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BayHZG (Bayern) — Nachteilsausgleich</w:t>
      </w:r>
    </w:p>
    <w:p>
      <w:r>
        <w:rPr>
          <w:color w:val="555555"/>
          <w:sz w:val="18"/>
        </w:rPr>
        <w:t xml:space="preserve">Bayerisches Hochschulzulassungsgesetz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Bewerbung auf einen Studienplatz dürfen keine Nachteile entstehen</w:t>
      </w:r>
    </w:p>
    <w:p>
      <w:r>
        <w:t xml:space="preserve">1. aus der Erfüllung von Dienstpflichten nach Art. 12a des Grundgesetzes und der Übernahme solcher Dienstpflichten und entsprechender Dienstleistungen auf Zeit bis zur Dauer von drei Jahren,</w:t>
      </w:r>
    </w:p>
    <w:p>
      <w:r>
        <w:t xml:space="preserve">2. aus dem Entwicklungsdienst nach dem Entwicklungshelfer-Gesetz,</w:t>
      </w:r>
    </w:p>
    <w:p>
      <w:r>
        <w:t xml:space="preserve">3. aus der Ableistung eines freiwilligen sozialen Jahres oder eines freiwilligen ökologischen Jahres nach dem Jugendfreiwilligendienstegesetz oder im Rahmen eines von der Bundesregierung geförderten Modellprojekts,</w:t>
      </w:r>
    </w:p>
    <w:p>
      <w:r>
        <w:t xml:space="preserve">4. aus der Ableistung des freiwilligen Wehrdienstes als besonderes staatsbürgerliches Engagement nach dem Soldatengesetz,</w:t>
      </w:r>
    </w:p>
    <w:p>
      <w:r>
        <w:t xml:space="preserve">5. aus der Ableistung eines Bundesfreiwilligendienstes nach dem Bundesfreiwilligendienstgesetz,</w:t>
      </w:r>
    </w:p>
    <w:p>
      <w:r>
        <w:t xml:space="preserve">6. aus der Betreuung oder Pflege eines Kindes unter 18 Jahren oder einer pflegebedürftigen Person aus dem Kreis der sonstigen Angehörigen bis zur Dauer von drei Jahren.</w:t>
      </w:r>
    </w:p>
    <w:p>
      <w:r>
        <w:t xml:space="preserve">Gleiches gilt für einen von Bewerberinnen oder Bewerbern nach Art. 1 Abs. 2 Satz 2 im Ausland geleisteten Dienst, wenn er von Inhalt und Ausmaß einem Dienst nach Satz 1 gleichwertig ist.</w:t>
      </w:r>
    </w:p>
    <w:p>
      <w:r>
        <w:rPr>
          <w:color w:val="555555"/>
          <w:sz w:val="17"/>
        </w:rPr>
        <w:t xml:space="preserve">Zitiervorschlag: Art 2 BayHZG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https://recht.nulegal.eu/gesetze/BayHZG/2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