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BayHSchLNV (Bayern) — Begriffe</w:t>
      </w:r>
    </w:p>
    <w:p>
      <w:r>
        <w:rPr>
          <w:color w:val="555555"/>
          <w:sz w:val="18"/>
        </w:rPr>
        <w:t xml:space="preserve">Bayerische Hochschullehrernebentätigkeitsverordnung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Nebentätigkeit eines Beamten ist die Ausübung eines Nebenamts oder einer Nebenbeschäftigung.</w:t>
      </w:r>
    </w:p>
    <w:p>
      <w:r>
        <w:t xml:space="preserve">(2) Nebenamt ist ein nicht zu einem Hauptamt gehörender Kreis von Aufgaben, der auf Grund eines öffentlich-rechtlichen Dienst- oder Amtsverhältnisses wahrgenommen wird.</w:t>
      </w:r>
    </w:p>
    <w:p>
      <w:r>
        <w:t xml:space="preserve">(3) Nebenbeschäftigung ist jede sonstige, nicht zu einem Hauptamt gehörende Tätigkeit innerhalb oder außerhalb des öffentlichen Dienstes.</w:t>
      </w:r>
    </w:p>
    <w:p>
      <w:r>
        <w:t xml:space="preserve">(4) Vergütung für eine Nebentätigkeit ist jede Gegenleistung in Geld oder geldwerten Vorteilen, auch wenn kein Rechtsanspruch auf sie besteht. Als Vergütung im Sinn des Satzes 1 gelten nicht</w:t>
      </w:r>
    </w:p>
    <w:p>
      <w:r>
        <w:t xml:space="preserve">1. der Ersatz von Fahrkosten,</w:t>
      </w:r>
    </w:p>
    <w:p>
      <w:r>
        <w:t xml:space="preserve">2. Tage- und Übernachtungsgelder bis zur Höhe des festen Betrags, den die Reisekostenvorschriften für Beamte für den vollen Kalendertag einschließlich Übernachtung vorsehen, oder bei Nachweis höherer Mehraufwendungen, bis zur Höhe dieses Betrags,</w:t>
      </w:r>
    </w:p>
    <w:p>
      <w:r>
        <w:t xml:space="preserve">3. die vereinnahmte Umsatzsteuer,</w:t>
      </w:r>
    </w:p>
    <w:p>
      <w:r>
        <w:t xml:space="preserve">4. der Ersatz sonstiger barer Auslagen, wenn keine Pauschalierung vorgenommen wird.</w:t>
      </w:r>
    </w:p>
    <w:p>
      <w:r>
        <w:t xml:space="preserve">Zu den baren Auslagen rechnen auch nicht pauschalierte Aufwendungen für die Vergabe von Aufträgen an ein Schreibbüro und ähnliche Dienstleistungsunternehmen sowie für vom Beamten privat beschäftigtes, aus den Nebentätigkeitseinnahmen bezahltes Personal. Pauschalierte Aufwandsentschädigungen sind in vollem Umfang als Vergütung anzusehen.</w:t>
      </w:r>
    </w:p>
    <w:p>
      <w:r>
        <w:t xml:space="preserve">(5) Eine Nebentätigkeit ist unentgeltlich im Sinn des Art. 82 Abs. 1 Satz 1 Nr. 2 BayBG, wenn sie ohne Zahlung einer Vergütung wahrgenommen wird. Als unentgeltlich im Sinn des Art. 82 Abs. 1 Satz 2 BayBG gilt eine Nebentätigkeit, wenn der Beamte ehrenamtliche Tätigkeiten für gemeinnützige (z.B. sportliche, wissenschaftliche oder sonstige kulturelle), mildtätige und kirchliche Einrichtungen und Organisationen ausübt und die hierfür gewährte Vergütung jeweils jährlich 1 848 € nicht übersteigt.</w:t>
      </w:r>
    </w:p>
    <w:p>
      <w:r>
        <w:t xml:space="preserve">(6) Soweit in den folgenden Bestimmungen Zuständigkeiten der Hochschule zugewiesen sind, tritt an deren Stelle im Bereich der Universitätsklinika das jeweilige Universitätsklinikum.</w:t>
      </w:r>
    </w:p>
    <w:p>
      <w:r>
        <w:t xml:space="preserve">(7) Im Bereich der Universitätsklinika gelten die Bestimmungen für die Inanspruchnahme von Einrichtungen, Personal oder Material des Dienstherrn auch für die Inanspruchnahme von Einrichtungen, Personal oder Material des jeweiligen Universitätsklinikums.</w:t>
      </w:r>
    </w:p>
    <w:p>
      <w:r>
        <w:rPr>
          <w:color w:val="555555"/>
          <w:sz w:val="17"/>
        </w:rPr>
        <w:t xml:space="preserve">Zitiervorschlag: § 2 BayHSchLNV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https://recht.nulegal.eu/gesetze/BayHSchLNV/2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