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69 BayHO (Bayern) — Unterrichtung des Obersten Rechnungshofs bei Beteiligungen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zuständige Staatsministerium übersendet dem Obersten Rechnungshof innerhalb von drei Monaten nach der Haupt- oder Gesellschafterversammlung, die den Jahresabschluß für das abgelaufene Geschäftsjahr entgegennimmt oder festzustellen hat,</w:t>
      </w:r>
    </w:p>
    <w:p>
      <w:r>
        <w:t xml:space="preserve">1. die Unterlagen, die dem Staat als Aktionär oder Gesellschafter zugänglich sind,</w:t>
      </w:r>
    </w:p>
    <w:p>
      <w:r>
        <w:t xml:space="preserve">2. die Berichte, welche die auf seine Veranlassung gewählten oder entsandten Mitglieder des Überwachungsorgans unter Beifügung aller ihnen über das Unternehmen zur Verfügung stehenden Unterlagen zu erstatten haben,</w:t>
      </w:r>
    </w:p>
    <w:p>
      <w:r>
        <w:t xml:space="preserve">3. die ihm nach § 53 HGrG und nach Art. 67 zu übersendenden Prüfungsberichte.</w:t>
      </w:r>
    </w:p>
    <w:p>
      <w:r>
        <w:t xml:space="preserve">Das zuständige Staatsministerium teilt dabei das Ergebnis seiner Prüfung mit.</w:t>
      </w:r>
    </w:p>
    <w:p>
      <w:r>
        <w:t xml:space="preserve">[Amtl. Anm.:] BGBl. FN 63-14</w:t>
      </w:r>
    </w:p>
    <w:p>
      <w:r>
        <w:rPr>
          <w:color w:val="555555"/>
          <w:sz w:val="17"/>
        </w:rPr>
        <w:t xml:space="preserve">Zitiervorschlag: Art 69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