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100 BayHO (Bayern) — Prüfung durch die Staatlichen Rechnungsprüfungsämter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 Rechnungsprüfungsämter (Art. 88 Abs. 1 Satz 2) mit der Prüfung betraut werden, haben sie diese nach den Weisungen des Obersten Rechnungshofs nach Maßgabe dieses Gesetzes durchzuführen.</w:t>
      </w:r>
    </w:p>
    <w:p>
      <w:r>
        <w:t xml:space="preserve">(2) Ergeben sich Zweifelsfragen oder Meinungsverschiedenheiten zwischen dem Rechnungsprüfungsamt und der geprüften Stelle, so kann das zuständige Staatsministerium die Entscheidung des Obersten Rechnungshofs herbeiführen.</w:t>
      </w:r>
    </w:p>
    <w:p>
      <w:r>
        <w:rPr>
          <w:color w:val="555555"/>
          <w:sz w:val="17"/>
        </w:rPr>
        <w:t xml:space="preserve">Zitiervorschlag: Art 100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https://recht.nulegal.eu/gesetze/BayHO/100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