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BayGaV (Bayern) — Berufung der Gutachter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Gutachter werden von der Kreisverwaltungsbehörde berufen, die Gutachter nach § 2 Abs. 4 auf Vorschlag einer vom Staatsministerium der Finanzen und für Heimat bestimmten Behörde.</w:t>
      </w:r>
    </w:p>
    <w:p>
      <w:r>
        <w:t xml:space="preserve">(2) Zum Gutachter darf nicht berufen werden, wer nach den Vorschriften der Verwaltungsgerichtsordnung vom Amt des ehrenamtlichen Verwaltungsrichters ausgeschlossen ist.</w:t>
      </w:r>
    </w:p>
    <w:p>
      <w:r>
        <w:t xml:space="preserve">(3) Die Gutachter werden für eine vierjährige Amtsperiode berufen. Ist während der laufenden Amtsperiode eine Neuberufung notwendig, so erfolgt sie für die verbleibende Dauer dieser Amtsperiode. Eine wiederholte Berufung ist möglich.</w:t>
      </w:r>
    </w:p>
    <w:p>
      <w:r>
        <w:t xml:space="preserve">(4) Für Fälle, bei denen der Vorsitzende sowie dessen Stellvertreter von der Mitwirkung nach § 6 Abs. 4 ausgeschlossen sind, beruft die Kreisverwaltungsbehörde einen anderen Angehörigen des öffentlichen Dienstes als Vorsitzenden.</w:t>
      </w:r>
    </w:p>
    <w:p>
      <w:r>
        <w:rPr>
          <w:color w:val="555555"/>
          <w:sz w:val="17"/>
        </w:rPr>
        <w:t xml:space="preserve">Zitiervorschlag: § 3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