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BayGMPP (Bayern)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23. Juni 2015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