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BayFachVBibl (Bayern) — Mündliche Prüfung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mündliche Prüfung findet in engem zeitlichen Rahmen zur schriftlichen Prüfung statt.</w:t>
      </w:r>
    </w:p>
    <w:p>
      <w:r>
        <w:t xml:space="preserve">(2) Für die Abnahme der mündlichen Prüfung werden eine oder mehrere Prüfungskommissionen mit je drei Prüfern bzw. Prüferinnen gebildet.</w:t>
      </w:r>
    </w:p>
    <w:p>
      <w:r>
        <w:rPr>
          <w:color w:val="555555"/>
          <w:sz w:val="17"/>
        </w:rPr>
        <w:t xml:space="preserve">Zitiervorschlag: § 27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