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BayFGV (Bayern) — Gebührenerhebung</w:t>
      </w:r>
    </w:p>
    <w:p>
      <w:r>
        <w:rPr>
          <w:color w:val="555555"/>
          <w:sz w:val="18"/>
        </w:rPr>
        <w:t xml:space="preserve">Bayerische Verordnung zur freiwilligen Gerichtsbarkeit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Anerkennung von Studien-, Aus- und Weiterbildungsgängen sowie Sachkundelehrgängen nach der Betreuerregistrierungsverordnung (BtRegV) werden Gebühren erhoben. Die Gebühr beträgt</w:t>
      </w:r>
    </w:p>
    <w:p>
      <w:r>
        <w:t xml:space="preserve">1. 1 350 € für die Anerkennung eines Studiengangs nach § 5 Abs. 2 Satz 1 BtRegV, eines Aus- oder Weiterbildungsgangs nach § 5 Abs. 3 BtRegV oder eines vollständigen Sachkundelehrgangs nach § 8 Abs. 1 BtRegV,</w:t>
      </w:r>
    </w:p>
    <w:p>
      <w:r>
        <w:t xml:space="preserve">2. 675 € für die Anerkennung eines einzelnen Moduls nach § 8 Abs. 6 BtRegV und</w:t>
      </w:r>
    </w:p>
    <w:p>
      <w:r>
        <w:t xml:space="preserve">3. 675 € bis 1 350 € für die Anerkennung mehrere Module.</w:t>
      </w:r>
    </w:p>
    <w:p>
      <w:r>
        <w:t xml:space="preserve">Bei der Verlängerung der Anerkennung nach § 8 Abs. 5 BtRegV kann die Gebühr um ein Drittel ermäßigt werden.</w:t>
      </w:r>
    </w:p>
    <w:p>
      <w:r>
        <w:rPr>
          <w:color w:val="555555"/>
          <w:sz w:val="17"/>
        </w:rPr>
        <w:t xml:space="preserve">Zitiervorschlag: § 5 BayFGV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https://recht.nulegal.eu/gesetze/BayFGV/5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