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BayFEV (Bayern) — Mündliche und praktische Fernprüfungen</w:t>
      </w:r>
    </w:p>
    <w:p>
      <w:r>
        <w:rPr>
          <w:color w:val="555555"/>
          <w:sz w:val="18"/>
        </w:rPr>
        <w:t xml:space="preserve">Bayerische Fernprüfungserprobungsverordnung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zur Durchführung der mündlichen oder praktischen Fernprüfung notwendige Übertragung von Bild und Ton (Videokonferenz) über die Kommunikationseinrichtung der Studierenden gilt § 6 Abs. 1 und 2 entsprechend.</w:t>
      </w:r>
    </w:p>
    <w:p>
      <w:r>
        <w:t xml:space="preserve">(2) Eine Aufzeichnung der Prüfung oder anderweitige Speicherung der Bild- oder Tondaten ist nicht zulässig. § 5 Abs. 2 Satz 2 gilt entsprechend. Die wesentlichen Inhalte der mündlichen Fernprüfung werden von einem Prüfer oder Beisitzer protokolliert.</w:t>
      </w:r>
    </w:p>
    <w:p>
      <w:r>
        <w:rPr>
          <w:color w:val="555555"/>
          <w:sz w:val="17"/>
        </w:rPr>
        <w:t xml:space="preserve">Zitiervorschlag: § 7 BayFEV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https://recht.nulegal.eu/gesetze/BayFEV/7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