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 BayEUG (Bayern) — Verarbeitung personenbezogener Daten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Schulen dürfen die zur Erfüllung der ihnen durch Rechtsvorschriften zugewiesenen Aufgaben erforderlichen Daten verarbeiten. Dazu gehören personenbezogene Daten der Schülerinnen und Schüler und deren Erziehungsberechtigten, der Lehrkräfte und des nicht unterrichtenden Personals. Es sind dies bei den Schülerinnen und Schülern insbesondere Name, Adressdaten, Staatsangehörigkeit, Religionszugehörigkeit (soweit für die Schulpraxis erforderlich), Migrationshintergrund (Geburtsland, Jahr des Zuzugs nach Deutschland, Muttersprache deutsch/nicht deutsch), Leistungsdaten, Daten zur schulischen und beruflichen Vorbildung sowie zur Berufsausbildung, bei den Lehrkräften insbesondere Name, Staatsangehörigkeit, Angaben zur Lehrbefähigung und zum Unterrichtseinsatz, bei den Erziehungsberechtigten Name und Adressdaten. Die betroffenen Personen sind zur Angabe der Daten verpflichtet. Die Schulen sind verpflichtet,</w:t>
      </w:r>
    </w:p>
    <w:p>
      <w:r>
        <w:t xml:space="preserve">1. Daten gemäß Art. 85a Abs. 2 und Art. 113a Abs. 2 mittels des vom Staatsministerium bereitgestellten Schulverwaltungsprogramms zu verarbeiten,</w:t>
      </w:r>
    </w:p>
    <w:p>
      <w:r>
        <w:t xml:space="preserve">2. Daten gemäß Art. 85a Abs. 2 laufend zu aktualisieren und zeitnah sowie plausibel an die gemäß Art. 85a Abs. 1 Satz 1 beauftragte Stelle weiterzugeben,</w:t>
      </w:r>
    </w:p>
    <w:p>
      <w:r>
        <w:t xml:space="preserve">3. soweit erforderlich, Daten gemäß Art. 113a Abs. 2 zum 1. Oktober betreffend Lehrkräfte an allgemein bildenden Schulen oder zum 20. Oktober betreffend Lehrkräfte an beruflichen Schulen plausibel über die gemäß Art. 113a Abs. 1 Satz 1 beauftragte Stelle an die jeweils zuständige Schulaufsichtsbehörde zu übermitteln; staatliche Schulen sind darüber hinaus verpflichtet, im Zeitraum April bis Mai eine Übermittlung vorzunehmen.</w:t>
      </w:r>
    </w:p>
    <w:p>
      <w:r>
        <w:t xml:space="preserve">§ 50 des Beamtenstatusgesetzes (BeamtStG) und Art. 103 bis 111 des Bayerischen Beamtengesetzes (BayBG) bleiben unberührt.</w:t>
      </w:r>
    </w:p>
    <w:p>
      <w:r>
        <w:t xml:space="preserve">(1a) Für jede Schülerin und jeden Schüler führen die Schulen die für das Schulverhältnis wesentlichen Unterlagen als Schülerunterlagen. Die Schülerunterlagen sind vertraulich zu behandeln und durch geeignete technische und organisatorische Maßnahmen vor unberechtigtem Zugriff zu sichern. Das zuständige Staatsministerium regelt durch Rechtsverordnung insbesondere den Inhalt, die Verwendung, vor allem den Zugriff und die Weitergabe, sowie die Art und Dauer der Aufbewahrung der Schülerunterlagen.</w:t>
      </w:r>
    </w:p>
    <w:p>
      <w:r>
        <w:t xml:space="preserve">(1b) Bild- und Tonaufzeichnungen von Schülerinnen und Schülern, Lehrkräften und sonstigen an Schulen tätigen Personen dürfen im Rahmen der pädagogischen Tätigkeit der Schule verarbeitet werden. Abs. 1a Satz 2 gilt entsprechend. Die Aufzeichnungen sind unverzüglich nach der Aufgabenerfüllung zu löschen, soweit keine andere Rechtsgrundlage für eine weitere Verarbeitung vorliegt.</w:t>
      </w:r>
    </w:p>
    <w:p>
      <w:r>
        <w:t xml:space="preserve">(2) Eine Übermittlung der in Abs. 1 genannten Daten über Schülerinnen und Schüler sowie über Erziehungsberechtigte zu anderen Zwecken als zu denjenigen, zu denen die Daten gespeichert wurden, ist nur zulässig, wenn die Voraussetzungen des Art. 6 Abs. 2 Nr. 2 oder Nr. 3 Buchst. a, b, d oder Buchst. e des Bayerischen Datenschutzgesetzes (BayDSG) vorliegen. Im Übrigen gilt Art. 5 Abs. 1 Satz 2, Abs. 2 und 4 BayDSG. Stellt die Schule bei ausländischen Schulpflichtigen fest, dass sie nicht über hinreichende Deutschkenntnisse für einen erfolgreichen Schulbesuch verfügen, teilt sie dies der zuständigen Ausländerbehörde mit, damit integrationsfördernde Maßnahmen ergriffen werden können. Eine Übermittlung der in § 31a Abs. 1 Satz 3 des Dritten Buches Sozialgesetzbuch (SGB III) genannten Daten zu dem in § 31a Abs. 1 Satz 1 SGB III genannten Zweck durch die Schule an die Agentur für Arbeit ist zulässig. Die Daten werden nicht übermittelt, wenn die oder der Betroffene der Übermittlung widerspricht. Auf ihr Widerspruchsrecht sind die Betroffenen hinzuweisen.</w:t>
      </w:r>
    </w:p>
    <w:p>
      <w:r>
        <w:t xml:space="preserve">(3) Gibt eine Schule für die Schülerinnen und Schüler und Erziehungsberechtigten einen Jahresbericht heraus, so dürfen darin folgende personenbezogene Daten enthalten sein:</w:t>
      </w:r>
    </w:p>
    <w:p>
      <w:r>
        <w:t xml:space="preserve">Name, Geburtsdatum, Jahrgangsstufe und Klasse der Schülerinnen und Schüler, Name, Fächerverbindung und Verwendung der einzelnen Lehrkräfte, Angaben über besondere schulische Tätigkeiten und Funktionen einzelner Lehrkräfte, Schülerinnen und Schüler und Erziehungsberechtigter.</w:t>
      </w:r>
    </w:p>
    <w:p>
      <w:r>
        <w:rPr>
          <w:color w:val="555555"/>
          <w:sz w:val="17"/>
        </w:rPr>
        <w:t xml:space="preserve">Zitiervorschlag: Art 85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https://recht.nulegal.eu/gesetze/BayEUG/85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