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BayEUG (Bayern) — Die Grundschule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Grundschule schafft durch die Vermittlung einer grundlegenden Bildung die Voraussetzungen für jede weitere schulische Bildung. Sie gibt in Jahren der kindlichen Entwicklung Hilfen für die persönliche Entfaltung. Um den Kindern den Übergang zu erleichtern, arbeitet die Grundschule mit den Kindertageseinrichtungen zusammen.</w:t>
      </w:r>
    </w:p>
    <w:p>
      <w:r>
        <w:t xml:space="preserve">(2) Die Grundschule umfasst die Jahrgangsstufen 1 bis 4. Sie vereinigt alle Schulpflichtigen dieser Jahrgangsstufen, soweit sie nicht eine Förderschule besuchen.</w:t>
      </w:r>
    </w:p>
    <w:p>
      <w:r>
        <w:t xml:space="preserve">(3) In den Grundschulen werden die Schülerinnen und Schüler nach den gemeinsamen Grundsätzen der christlichen Bekenntnisse unterrichtet und erzogen. In Klassen mit Schülerinnen und Schülern gleichen Bekenntnisses wird darüber hinaus den besonderen Grundsätzen dieses Bekenntnisses Rechnung getragen.</w:t>
      </w:r>
    </w:p>
    <w:p>
      <w:r>
        <w:t xml:space="preserve">(4) Angesichts der geschichtlichen und kulturellen Prägung Bayerns wird in jedem Klassenraum ein Kreuz angebracht. Damit kommt der Wille zum Ausdruck, die obersten Bildungsziele der Verfassung auf der Grundlage christlicher und abendländischer Werte unter Wahrung der Glaubensfreiheit zu verwirklichen. Wird der Anbringung des Kreuzes aus ernsthaften und einsehbaren Gründen des Glaubens oder der Weltanschauung durch die Erziehungsberechtigten widersprochen, versucht die Schulleiterin oder der Schulleiter eine gütliche Einigung. Gelingt eine Einigung nicht, hat sie oder er nach Unterrichtung des Schulamts für den Einzelfall eine Regelung zu treffen, welche die Glaubensfreiheit des Widersprechenden achtet und die religiösen und weltanschaulichen Überzeugungen aller in der Klasse Betroffenen zu einem gerechten Ausgleich bringt; dabei ist auch der Wille der Mehrheit, soweit möglich, zu berücksichtigen.</w:t>
      </w:r>
    </w:p>
    <w:p>
      <w:r>
        <w:rPr>
          <w:color w:val="555555"/>
          <w:sz w:val="17"/>
        </w:rPr>
        <w:t xml:space="preserve">Zitiervorschlag: Art 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