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 BayEUG (Bayern) — Die Wirtschaftsschule</w:t>
      </w:r>
    </w:p>
    <w:p>
      <w:r>
        <w:rPr>
          <w:color w:val="555555"/>
          <w:sz w:val="18"/>
        </w:rPr>
        <w:t xml:space="preserve">Bayerisches Gesetz über das Erziehungs- und Unterrichtswesen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Wirtschaftsschule vermittelt eine allgemeine Bildung und eine berufliche Grundbildung im Berufsfeld Wirtschaft und Verwaltung und bereitet auf eine entsprechende berufliche Tätigkeit vor.</w:t>
      </w:r>
    </w:p>
    <w:p>
      <w:r>
        <w:t xml:space="preserve">(2) Die Wirtschaftsschule ist eine Berufsfachschule und umfasst in zweistufiger Form die Jahrgangsstufen 10 und 11, in dreistufiger Form die Jahrgangsstufen 8 bis 10 und in vierstufiger Form die Jahrgangsstufen 7 bis 10. Sie baut in zweistufiger Form auf dem qualifizierenden Abschluss der Mittelschule, in dreistufiger Form auf der Jahrgangsstufe 7 und in vierstufiger Form auf der Jahrgangsstufe 6 der Mittelschule auf. Wirtschaftsschulen in vierstufiger Form können eine sechste Jahrgangsstufe als Vorklasse führen. Sie verleiht nach bestandener Abschlussprüfung den Wirtschaftsschulabschluss.</w:t>
      </w:r>
    </w:p>
    <w:p>
      <w:r>
        <w:rPr>
          <w:color w:val="555555"/>
          <w:sz w:val="17"/>
        </w:rPr>
        <w:t xml:space="preserve">Zitiervorschlag: Art 14 BayEUG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https://recht.nulegal.eu/gesetze/BayEUG/14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