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BayEUG (Bayern) — Das Gymnasium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Gymnasium vermittelt die vertiefte allgemeine Bildung, die für ein Hochschulstudium vorausgesetzt wird; es schafft auch zusätzliche Voraussetzungen für eine berufliche Ausbildung außerhalb der Hochschule.</w:t>
      </w:r>
    </w:p>
    <w:p>
      <w:r>
        <w:t xml:space="preserve">(2) Das Gymnasium umfasst die Jahrgangsstufen 5 bis 13. Es baut auf der Grundschule auf, schließt mit der Abiturprüfung ab und verleiht die allgemeine Hochschulreife.</w:t>
      </w:r>
    </w:p>
    <w:p>
      <w:r>
        <w:t xml:space="preserve">(3) Am Gymnasium können folgende Ausbildungsrichtungen eingerichtet werden:</w:t>
      </w:r>
    </w:p>
    <w:p>
      <w:r>
        <w:t xml:space="preserve">1. Humanistisches Gymnasium,</w:t>
      </w:r>
    </w:p>
    <w:p>
      <w:r>
        <w:t xml:space="preserve">2. Sprachliches Gymnasium,</w:t>
      </w:r>
    </w:p>
    <w:p>
      <w:r>
        <w:t xml:space="preserve">3. Naturwissenschaftlich-technologisches Gymnasium,</w:t>
      </w:r>
    </w:p>
    <w:p>
      <w:r>
        <w:t xml:space="preserve">4. Musisches Gymnasium,</w:t>
      </w:r>
    </w:p>
    <w:p>
      <w:r>
        <w:t xml:space="preserve">5. Wirtschaftswissenschaftliches Gymnasium,</w:t>
      </w:r>
    </w:p>
    <w:p>
      <w:r>
        <w:t xml:space="preserve">6. Sozialwissenschaftliches Gymnasium.</w:t>
      </w:r>
    </w:p>
    <w:p>
      <w:r>
        <w:t xml:space="preserve">Bei der Ausbildungsrichtung nach Satz 1 Nr. 4 können bestehende Sonderformen mit den Jahrgangsstufen 7 bis 13 weitergeführt werden.</w:t>
      </w:r>
    </w:p>
    <w:p>
      <w:r>
        <w:t xml:space="preserve">(4) In der Oberstufe können Fächer und Seminare eingerichtet werden. Für die Jahrgangsstufen 12 und 13 gilt:</w:t>
      </w:r>
    </w:p>
    <w:p>
      <w:r>
        <w:t xml:space="preserve">1. Die beiden Jahrgangsstufen bilden die Qualifikationsphase.</w:t>
      </w:r>
    </w:p>
    <w:p>
      <w:r>
        <w:t xml:space="preserve">2. Die beiden Jahrgangsstufen gliedern sich jeweils in zwei Ausbildungsabschnitte. Vorrückungsentscheidungen werden nicht getroffen.</w:t>
      </w:r>
    </w:p>
    <w:p>
      <w:r>
        <w:t xml:space="preserve">3. Die Leistungen werden durch Noten und durch ein Punktesystem bewertet.</w:t>
      </w:r>
    </w:p>
    <w:p>
      <w:r>
        <w:t xml:space="preserve">4. Die allgemeine Hochschulreife wird auf Grund einer Gesamtqualifikation zuerkannt, die in der Abiturprüfung und in den beiden Jahrgangsstufen erworben wird.</w:t>
      </w:r>
    </w:p>
    <w:p>
      <w:r>
        <w:t xml:space="preserve">Das Staatsministerium wird ermächtigt, das Nähere in der Schulordnung zu regeln, insbesondere das Fächerangebot und seine Zusammenfassung zu Aufgabenfeldern einschließlich der Wahlmöglichkeiten und Belegungsgrundsätze, die Leistungserhebung und -bewertung, die Voraussetzungen der Zulassung zur Abiturprüfung, die Bildung der Gesamtqualifikation, die Voraussetzungen für die Zuerkennung der allgemeinen Hochschulreife und die Gestaltung der Zeugnisse.</w:t>
      </w:r>
    </w:p>
    <w:p>
      <w:r>
        <w:rPr>
          <w:color w:val="555555"/>
          <w:sz w:val="17"/>
        </w:rPr>
        <w:t xml:space="preserve">Zitiervorschlag: Art 10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