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BayDiG (Bayern)</w:t>
      </w:r>
    </w:p>
    <w:p>
      <w:r>
        <w:rPr>
          <w:color w:val="555555"/>
          <w:sz w:val="18"/>
        </w:rPr>
        <w:t xml:space="preserve">Bayerisches Digitalgesetz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22. Juli 2022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BayDiG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https://recht.nulegal.eu/gesetze/BayDiG/schlussformel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