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BayBildGrundV (Bayern) — Berufsfeld VI: Textiltechnik und Bekleidung</w:t>
      </w:r>
    </w:p>
    <w:p>
      <w:r>
        <w:rPr>
          <w:color w:val="555555"/>
          <w:sz w:val="18"/>
        </w:rPr>
        <w:t xml:space="preserve">Verordnung zur beruflichen Grundbildung in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</w:t>
      </w:r>
    </w:p>
    <w:p>
      <w:r>
        <w:t xml:space="preserve">1. Modenäher/Modenäherin,</w:t>
      </w:r>
    </w:p>
    <w:p>
      <w:r>
        <w:t xml:space="preserve">2. Modeschneider/Modeschneiderin,</w:t>
      </w:r>
    </w:p>
    <w:p>
      <w:r>
        <w:t xml:space="preserve">3. Damenschneider/Damenschneiderin,</w:t>
      </w:r>
    </w:p>
    <w:p>
      <w:r>
        <w:t xml:space="preserve">4. Herrenschneider/Herrenschneiderin,</w:t>
      </w:r>
    </w:p>
    <w:p>
      <w:r>
        <w:t xml:space="preserve">5. Wäscheschneider/Wäscheschneiderin.</w:t>
      </w:r>
    </w:p>
    <w:p>
      <w:r>
        <w:t xml:space="preserve">(2) Die Vermittlung der beruflichen Grundbildung erfolgt in der Form des Berufsgrundbildungsjahres in kooperativer Form.</w:t>
      </w:r>
    </w:p>
    <w:p>
      <w:r>
        <w:rPr>
          <w:color w:val="555555"/>
          <w:sz w:val="17"/>
        </w:rPr>
        <w:t xml:space="preserve">Zitiervorschlag: § 7 BayBildGrundV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https://recht.nulegal.eu/gesetze/BayBildGrundV/7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