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BayBildGrundV (Bayern) — Berufsfeld IV: Bautechnik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Ausbildungsberufe, die dem Berufsfeld Bautechnik zugeordnet sind und von der Bauwirtschaft-Ausbildungsverordnung vom 8. Mai 1974 (BGBl I S. 1073), zuletzt geändert durch Verordnung vom 25. Juli 1997 (BGBl I S. 1922), erfaßt werden:</w:t>
      </w:r>
    </w:p>
    <w:p>
      <w:r>
        <w:t xml:space="preserve">1. Ausbaufacharbeiter,</w:t>
      </w:r>
    </w:p>
    <w:p>
      <w:r>
        <w:t xml:space="preserve">2. Beton- und Stahlbetonbauer,</w:t>
      </w:r>
    </w:p>
    <w:p>
      <w:r>
        <w:t xml:space="preserve">3. Brunnenbauer,</w:t>
      </w:r>
    </w:p>
    <w:p>
      <w:r>
        <w:t xml:space="preserve">4. Estrichleger,</w:t>
      </w:r>
    </w:p>
    <w:p>
      <w:r>
        <w:t xml:space="preserve">5. Feuerungs- und Schornsteinbauer,</w:t>
      </w:r>
    </w:p>
    <w:p>
      <w:r>
        <w:t xml:space="preserve">6. Fliesen-, Platten- und Mosaikleger,</w:t>
      </w:r>
    </w:p>
    <w:p>
      <w:r>
        <w:t xml:space="preserve">7. Gleisbauer,</w:t>
      </w:r>
    </w:p>
    <w:p>
      <w:r>
        <w:t xml:space="preserve">8. Hochbaufacharbeiter,</w:t>
      </w:r>
    </w:p>
    <w:p>
      <w:r>
        <w:t xml:space="preserve">9. (aufgehoben)</w:t>
      </w:r>
    </w:p>
    <w:p>
      <w:r>
        <w:t xml:space="preserve">10. Kanalbauer,</w:t>
      </w:r>
    </w:p>
    <w:p>
      <w:r>
        <w:t xml:space="preserve">11. Maurer,</w:t>
      </w:r>
    </w:p>
    <w:p>
      <w:r>
        <w:t xml:space="preserve">12. Rohrleitungsbauer,</w:t>
      </w:r>
    </w:p>
    <w:p>
      <w:r>
        <w:t xml:space="preserve">13. Straßenbauer,</w:t>
      </w:r>
    </w:p>
    <w:p>
      <w:r>
        <w:t xml:space="preserve">14. Stukkateur,</w:t>
      </w:r>
    </w:p>
    <w:p>
      <w:r>
        <w:t xml:space="preserve">15. Tiefbaufacharbeiter,</w:t>
      </w:r>
    </w:p>
    <w:p>
      <w:r>
        <w:t xml:space="preserve">16. Trockenbaumonteur,</w:t>
      </w:r>
    </w:p>
    <w:p>
      <w:r>
        <w:t xml:space="preserve">17. Wärme-, Kälte- und Schallschutzisolierer (Isoliermonteur),</w:t>
      </w:r>
    </w:p>
    <w:p>
      <w:r>
        <w:t xml:space="preserve">18. Zimmerer.</w:t>
      </w:r>
    </w:p>
    <w:p>
      <w:r>
        <w:t xml:space="preserve">(2) Die Vermittlung der beruflichen Grundbildung erfolgt</w:t>
      </w:r>
    </w:p>
    <w:p>
      <w:r>
        <w:t xml:space="preserve">1. in der Form des Berufsgrundbildungsjahres in vollzeitschulischer Form (Berufsgrundschuljahr) für den Ausbildungsberuf Zimmerer,</w:t>
      </w:r>
    </w:p>
    <w:p>
      <w:r>
        <w:t xml:space="preserve">2. in der Form des Berufsgrundbildungsjahres in kooperativer Form für die übrigen in Absatz 1 genannten Ausbildungsberufe.</w:t>
      </w:r>
    </w:p>
    <w:p>
      <w:r>
        <w:t xml:space="preserve">(3) Für Berufsbildungswerke für Behinderte und ähnliche Einrichtungen bleibt eine ergänzende Regelung gemäß Absatz 2 vorbehalten.</w:t>
      </w:r>
    </w:p>
    <w:p>
      <w:r>
        <w:rPr>
          <w:color w:val="555555"/>
          <w:sz w:val="17"/>
        </w:rPr>
        <w:t xml:space="preserve">Zitiervorschlag: § 5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