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BayBildGrundV (Bayern) — Berufsfeld III: Elektrotechnik</w:t>
      </w:r>
    </w:p>
    <w:p>
      <w:r>
        <w:rPr>
          <w:color w:val="555555"/>
          <w:sz w:val="18"/>
        </w:rPr>
        <w:t xml:space="preserve">Verordnung zur beruflichen Grundbildung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Industrielle Ausbildungsberufe:</w:t>
      </w:r>
    </w:p>
    <w:p>
      <w:r>
        <w:t xml:space="preserve">1. Elektroanlagenmonteur/Elektroanlagenmonteurin,</w:t>
      </w:r>
    </w:p>
    <w:p>
      <w:r>
        <w:t xml:space="preserve">2. Elektroniker für Gebäude- und Infrastruktursysteme/Elektronikerin für Gebäude- und Infrastruktursysteme,</w:t>
      </w:r>
    </w:p>
    <w:p>
      <w:r>
        <w:t xml:space="preserve">3. Elektroniker für Betriebstechnik/Elektronikerin für Betriebstechnik,</w:t>
      </w:r>
    </w:p>
    <w:p>
      <w:r>
        <w:t xml:space="preserve">4. Elektroniker für Automatisierungtechnik/Ektronikerin für Automatisierungtechnik,</w:t>
      </w:r>
    </w:p>
    <w:p>
      <w:r>
        <w:t xml:space="preserve">5. Elektroniker für Geräte und Systeme/Elektronikerin für Geräte und Systeme,</w:t>
      </w:r>
    </w:p>
    <w:p>
      <w:r>
        <w:t xml:space="preserve">6. Systeminformatiker/Systeminformatikerin,</w:t>
      </w:r>
    </w:p>
    <w:p>
      <w:r>
        <w:t xml:space="preserve">7. Elektroniker für luftfahrttechnische Systeme/Elektronikerin für luftfahrttechnische Systeme,</w:t>
      </w:r>
    </w:p>
    <w:p>
      <w:r>
        <w:t xml:space="preserve">8. Elektroniker für Maschinen und Antriebstechnik/Elektronikerin für Maschinen und Antriebstechnik.</w:t>
      </w:r>
    </w:p>
    <w:p>
      <w:r>
        <w:t xml:space="preserve">(2) Handwerkliche Ausbildungsberufe:</w:t>
      </w:r>
    </w:p>
    <w:p>
      <w:r>
        <w:t xml:space="preserve">1. Elektroniker/Elektronikerin,</w:t>
      </w:r>
    </w:p>
    <w:p>
      <w:r>
        <w:t xml:space="preserve">2. Elektroniker für Maschinen und Antriebstechnik/Elektronikerin für Maschinen und Antriebstechnik</w:t>
      </w:r>
    </w:p>
    <w:p>
      <w:r>
        <w:t xml:space="preserve">3. Systemelektroniker/Systemelektronikerin.</w:t>
      </w:r>
    </w:p>
    <w:p>
      <w:r>
        <w:t xml:space="preserve">(3) Die Vermittlung der beruflichen Grundbildung in den industriellen und den handwerklichen Ausbildungsberufen erfolgt in der Form des Berufsgrundbildungsjahres in kooperativer Form.</w:t>
      </w:r>
    </w:p>
    <w:p>
      <w:r>
        <w:rPr>
          <w:color w:val="555555"/>
          <w:sz w:val="17"/>
        </w:rPr>
        <w:t xml:space="preserve">Zitiervorschlag: § 4 BayBildGrundV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https://recht.nulegal.eu/gesetze/BayBildGrundV/4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