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114c BayBeamtVG (Bayern) — Übergangsvorschrift für am 1. Januar 2020 vorhandene Versorgungsempfänger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ruhegehaltfähigen Grundgehälter der am 1. Januar 2020 vorhandenen Versorgungsempfänger aus</w:t>
      </w:r>
    </w:p>
    <w:p>
      <w:r>
        <w:t xml:space="preserve">1. den Besoldungsgruppen A 3 bis A 10, R 1 und R 2 der Stufe 1,</w:t>
      </w:r>
    </w:p>
    <w:p>
      <w:r>
        <w:t xml:space="preserve">2. der Besoldungsgruppe A 11 der Stufe 2,</w:t>
      </w:r>
    </w:p>
    <w:p>
      <w:r>
        <w:t xml:space="preserve">3. der Besoldungsgruppe A 12 der Stufe 3,</w:t>
      </w:r>
    </w:p>
    <w:p>
      <w:r>
        <w:t xml:space="preserve">4. den Besoldungsgruppen A 13 und A 14 der Stufe 4,</w:t>
      </w:r>
    </w:p>
    <w:p>
      <w:r>
        <w:t xml:space="preserve">5. den Besoldungsgruppen A 15 und A 16 der Stufe 5</w:t>
      </w:r>
    </w:p>
    <w:p>
      <w:r>
        <w:t xml:space="preserve">gelten mit den am 31. Dezember 2019 geltenden Beträgen fort; sie nehmen ab 1. Januar 2020 an den allgemeinen Bezügeanpassungen nach Art. 4 teil.</w:t>
      </w:r>
    </w:p>
    <w:p>
      <w:r>
        <w:rPr>
          <w:color w:val="555555"/>
          <w:sz w:val="17"/>
        </w:rPr>
        <w:t xml:space="preserve">Zitiervorschlag: Art 114c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https://recht.nulegal.eu/gesetze/BayBeamtVG/114c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