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78 BayBO (Bayern) — Bauzustandsanzeigen, Aufnahme der Nutzung</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Bauaufsichtsbehörde, der Prüfingenieur, das Prüfamt oder der Prüfsachverständige kann verlangen, dass ihm Beginn und Beendigung bestimmter Bauarbeiten angezeigt werden. Die Bauarbeiten dürfen erst fortgesetzt werden, wenn die Bauaufsichtsbehörde, der Prüfingenieur, das Prüfamt oder der Prüfsachverständige der Fortführung der Bauarbeiten zugestimmt hat.</w:t>
      </w:r>
    </w:p>
    <w:p>
      <w:r>
        <w:t xml:space="preserve">(2) Der Bauherr hat die beabsichtigte Aufnahme der Nutzung einer nicht verfahrensfreien baulichen Anlage mindestens zwei Wochen vorher der Bauaufsichtsbehörde anzuzeigen. Mit der Anzeige nach Satz 1 sind vorzulegen</w:t>
      </w:r>
    </w:p>
    <w:p>
      <w:r>
        <w:t xml:space="preserve">1. bei Bauvorhaben nach Art. 62a Abs. 2 Satz 1 eine Bescheinigung des Prüfsachverständigen über die ordnungsgemäße Bauausführung hinsichtlich der Standsicherheit,</w:t>
      </w:r>
    </w:p>
    <w:p>
      <w:r>
        <w:t xml:space="preserve">2. bei Bauvorhaben nach Art. 62b Abs. 2 Satz 1 eine Bescheinigung des Prüfsachverständigen über die ordnungsgemäße Bauausführung hinsichtlich des Brandschutzes (Art. 77 Abs. 2 Satz 1), soweit kein Fall des Art. 62b Abs. 2 Satz 1 Alternative 2 vorliegt,</w:t>
      </w:r>
    </w:p>
    <w:p>
      <w:r>
        <w:t xml:space="preserve">3. in den Fällen des Art. 77 Abs. 2 Satz 2 die jeweilige Bestätigung.</w:t>
      </w:r>
    </w:p>
    <w:p>
      <w:r>
        <w:t xml:space="preserve">Eine bauliche Anlage darf erst benutzt werden, wenn sie selbst, Zufahrtswege, Wasserversorgungs- und Abwasserentsorgungs- sowie Gemeinschaftsanlagen in dem erforderlichen Umfang sicher benutzbar sind, nicht jedoch vor dem in Satz 1 bezeichneten Zeitpunkt.</w:t>
      </w:r>
    </w:p>
    <w:p>
      <w:r>
        <w:t xml:space="preserve">(3) Feuerstätten dürfen erst in Betrieb genommen werden, wenn der bevollmächtigte Bezirksschornsteinfeger die Tauglichkeit und die sichere Benutzbarkeit der Abgasanlagen bescheinigt hat; ortsfeste Verbrennungsmotoren und Blockheizkraftwerke dürfen erst dann in Betrieb genommen werden, wenn er die Tauglichkeit und sichere Benutzbarkeit der Leitungen zur Abführung von Verbrennungsgasen bescheinigt hat.</w:t>
      </w:r>
    </w:p>
    <w:p>
      <w:r>
        <w:rPr>
          <w:color w:val="555555"/>
          <w:sz w:val="17"/>
        </w:rPr>
        <w:t xml:space="preserve">Zitiervorschlag: Art 78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https://recht.nulegal.eu/gesetze/BayBO/78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