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BayBO (Bayern) — Treppen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Jedes nicht zu ebener Erde liegende Geschoss und der benutzbare Dachraum eines Gebäudes müssen über mindestens eine Treppe zugänglich sein (notwendige Treppe). Statt notwendiger Treppen sind Rampen mit flacher Neigung zulässig.</w:t>
      </w:r>
    </w:p>
    <w:p>
      <w:r>
        <w:t xml:space="preserve">(2) Einschiebbare Treppen und Rolltreppen sind als notwendige Treppen unzulässig. In Gebäuden der Gebäudeklassen 1 und 2 sind einschiebbare Treppen und Leitern als Zugang zu einem Dachraum ohne Aufenthaltsraum zulässig.</w:t>
      </w:r>
    </w:p>
    <w:p>
      <w:r>
        <w:t xml:space="preserve">(3) Notwendige Treppen sind in einem Zuge zu allen angeschlossenen Geschossen zu führen; sie müssen mit den Treppen zum Dachraum unmittelbar verbunden sein. Das gilt nicht für Treppen</w:t>
      </w:r>
    </w:p>
    <w:p>
      <w:r>
        <w:t xml:space="preserve">1. in Gebäuden der Gebäudeklassen 1 bis 3,</w:t>
      </w:r>
    </w:p>
    <w:p>
      <w:r>
        <w:t xml:space="preserve">2. nach Art. 33 Abs. 1 Satz 3 Nr. 2.</w:t>
      </w:r>
    </w:p>
    <w:p>
      <w:r>
        <w:t xml:space="preserve">(4) Die tragenden Teile notwendiger Treppen müssen</w:t>
      </w:r>
    </w:p>
    <w:p>
      <w:r>
        <w:t xml:space="preserve">1. in Gebäuden der Gebäudeklasse 5 feuerhemmend und aus nichtbrennbaren Baustoffen,</w:t>
      </w:r>
    </w:p>
    <w:p>
      <w:r>
        <w:t xml:space="preserve">2. in Gebäuden der Gebäudeklasse 4 aus nichtbrennbaren Baustoffen,</w:t>
      </w:r>
    </w:p>
    <w:p>
      <w:r>
        <w:t xml:space="preserve">3. in Gebäuden der Gebäudeklasse 3 aus nichtbrennbaren Baustoffen oder feuerhemmend</w:t>
      </w:r>
    </w:p>
    <w:p>
      <w:r>
        <w:t xml:space="preserve">sein. Tragende Teile von Außentreppen nach Art. 33 Abs. 1 Satz 3 Nr. 3 für Gebäude der Gebäudeklassen 3 bis 5 müssen aus nichtbrennbaren Baustoffen bestehen.</w:t>
      </w:r>
    </w:p>
    <w:p>
      <w:r>
        <w:t xml:space="preserve">(5) Die nutzbare Breite der Treppenläufe und Treppenabsätze notwendiger Treppen muss für den größten zu erwartenden Verkehr ausreichen.</w:t>
      </w:r>
    </w:p>
    <w:p>
      <w:r>
        <w:t xml:space="preserve">(6) Treppen müssen einen festen und griffsicheren Handlauf haben. Für Treppen sind Handläufe auf beiden Seiten und bei großer nutzbarer Breite auch Zwischenhandläufe vorzusehen,</w:t>
      </w:r>
    </w:p>
    <w:p>
      <w:r>
        <w:t xml:space="preserve">1. in Gebäuden mit mehr als zwei nicht stufenlos erreichbaren Wohnungen,</w:t>
      </w:r>
    </w:p>
    <w:p>
      <w:r>
        <w:t xml:space="preserve">2. im Übrigen, soweit es die Verkehrssicherheit erfordert.</w:t>
      </w:r>
    </w:p>
    <w:p>
      <w:r>
        <w:rPr>
          <w:color w:val="555555"/>
          <w:sz w:val="17"/>
        </w:rPr>
        <w:t xml:space="preserve">Zitiervorschlag: Art 32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