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47 BayBG (Bayern) — Abordnung</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Beamte und Beamtinnen können, wenn ein dienstliches Bedürfnis besteht, vorübergehend ganz oder teilweise zu einer ihrem Amt entsprechenden Tätigkeit an eine andere Dienststelle abgeordnet werden.</w:t>
      </w:r>
    </w:p>
    <w:p>
      <w:r>
        <w:t xml:space="preserve">(2) Aus dienstlichen Gründen können Beamte und Beamtinnen vorübergehend ganz oder teilweise auch zu einer nicht ihrem Amt entsprechenden Tätigkeit abgeordnet werden, wenn ihnen die Wahrnehmung der neuen Tätigkeit auf Grund ihrer Vorbildung oder Berufsausbildung zuzumuten ist. Dabei ist auch die Abordnung zu einer Tätigkeit, die nicht einem Amt mit demselben Endgrundgehalt entspricht, zulässig. Die Abordnung nach den Sätzen 1 und 2 bedarf der Zustimmung des Beamten oder der Beamtin, wenn sie die Dauer von zwei Jahren übersteigt.</w:t>
      </w:r>
    </w:p>
    <w:p>
      <w:r>
        <w:t xml:space="preserve">(3) Die Abordnung zu einem anderen Dienstherrn bedarf der Zustimmung des Beamten oder der Beamtin, wenn die neue Tätigkeit nicht einem Amt mit mindestens demselben Endgrundgehalt entspricht oder die Abordnung die Dauer von fünf Jahren übersteigt.</w:t>
      </w:r>
    </w:p>
    <w:p>
      <w:r>
        <w:t xml:space="preserve">(4) Werden Beamte oder Beamtinnen zu einem anderen Dienstherrn abgeordnet, so sind auf sie für die Dauer der Abordnung die für den Bereich dieses Dienstherrn geltenden Vorschriften über die Pflichten und Rechte mit Ausnahme der Regelungen über Diensteid, Amtsbezeichnung, Besoldung und Versorgung entsprechend anzuwenden.</w:t>
      </w:r>
    </w:p>
    <w:p>
      <w:r>
        <w:t xml:space="preserve">(5) Zur Zahlung der dem Beamten oder der Beamtin zustehenden Leistungen ist auch der Dienstherr verpflichtet, zu dem der Beamte oder die Beamtin abgeordnet ist.</w:t>
      </w:r>
    </w:p>
    <w:p>
      <w:r>
        <w:rPr>
          <w:color w:val="555555"/>
          <w:sz w:val="17"/>
        </w:rPr>
        <w:t xml:space="preserve">Zitiervorschlag: Art 47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https://recht.nulegal.eu/gesetze/BayBG/47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