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143 BayBG (Bayern) — Übergangsregelungen zur Anhebung der Altersgrenzen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Beamte und Beamtinnen, die vor dem 1. Januar 1947 geboren sind, sowie für Lehrkräfte an öffentlichen Schulen, die vor dem 2. August 1947 geboren sind, findet Art. 62 in der am 31. Dezember 2010 geltenden Fassung Anwendung. Für Beamte und Beamtinnen, die nach dem 31. Dezember 1946 und vor dem 1. Januar 1964 geboren sind, gilt als Altersgrenze abweichend von Art. 62 Satz 1 und 2 das Ende des Monats bzw. das Ende des Schulhalbjahres, in dem das nach folgender Tabelle maßgebliche Lebensalter erreicht wird:</w:t>
      </w:r>
    </w:p>
    <w:p>
      <w:r>
        <w:t xml:space="preserve">Beamte und Beamtinnen des Geburtsjahrgangs</w:t>
      </w:r>
    </w:p>
    <w:p>
      <w:r>
        <w:t xml:space="preserve">Lebensalter</w:t>
      </w:r>
    </w:p>
    <w:p>
      <w:r>
        <w:t xml:space="preserve">1947</w:t>
      </w:r>
    </w:p>
    <w:p>
      <w:r>
        <w:t xml:space="preserve">65 Jahre und 1 Monat</w:t>
      </w:r>
    </w:p>
    <w:p>
      <w:r>
        <w:t xml:space="preserve">1948</w:t>
      </w:r>
    </w:p>
    <w:p>
      <w:r>
        <w:t xml:space="preserve">65 Jahre und 2 Monate</w:t>
      </w:r>
    </w:p>
    <w:p>
      <w:r>
        <w:t xml:space="preserve">1949</w:t>
      </w:r>
    </w:p>
    <w:p>
      <w:r>
        <w:t xml:space="preserve">65 Jahre und 3 Monate</w:t>
      </w:r>
    </w:p>
    <w:p>
      <w:r>
        <w:t xml:space="preserve">1950</w:t>
      </w:r>
    </w:p>
    <w:p>
      <w:r>
        <w:t xml:space="preserve">65 Jahre und 4 Monate</w:t>
      </w:r>
    </w:p>
    <w:p>
      <w:r>
        <w:t xml:space="preserve">1951</w:t>
      </w:r>
    </w:p>
    <w:p>
      <w:r>
        <w:t xml:space="preserve">65 Jahre und 5 Monate</w:t>
      </w:r>
    </w:p>
    <w:p>
      <w:r>
        <w:t xml:space="preserve">1952</w:t>
      </w:r>
    </w:p>
    <w:p>
      <w:r>
        <w:t xml:space="preserve">65 Jahre und 6 Monate</w:t>
      </w:r>
    </w:p>
    <w:p>
      <w:r>
        <w:t xml:space="preserve">1953</w:t>
      </w:r>
    </w:p>
    <w:p>
      <w:r>
        <w:t xml:space="preserve">65 Jahre und 7 Monate</w:t>
      </w:r>
    </w:p>
    <w:p>
      <w:r>
        <w:t xml:space="preserve">1954</w:t>
      </w:r>
    </w:p>
    <w:p>
      <w:r>
        <w:t xml:space="preserve">65 Jahre und 8 Monate</w:t>
      </w:r>
    </w:p>
    <w:p>
      <w:r>
        <w:t xml:space="preserve">1955</w:t>
      </w:r>
    </w:p>
    <w:p>
      <w:r>
        <w:t xml:space="preserve">65 Jahre und 9 Monate</w:t>
      </w:r>
    </w:p>
    <w:p>
      <w:r>
        <w:t xml:space="preserve">1956</w:t>
      </w:r>
    </w:p>
    <w:p>
      <w:r>
        <w:t xml:space="preserve">65 Jahre und 10 Monate</w:t>
      </w:r>
    </w:p>
    <w:p>
      <w:r>
        <w:t xml:space="preserve">1957</w:t>
      </w:r>
    </w:p>
    <w:p>
      <w:r>
        <w:t xml:space="preserve">65 Jahre und 11 Monate</w:t>
      </w:r>
    </w:p>
    <w:p>
      <w:r>
        <w:t xml:space="preserve">1958</w:t>
      </w:r>
    </w:p>
    <w:p>
      <w:r>
        <w:t xml:space="preserve">66 Jahre</w:t>
      </w:r>
    </w:p>
    <w:p>
      <w:r>
        <w:t xml:space="preserve">1959</w:t>
      </w:r>
    </w:p>
    <w:p>
      <w:r>
        <w:t xml:space="preserve">66 Jahre und 2 Monate</w:t>
      </w:r>
    </w:p>
    <w:p>
      <w:r>
        <w:t xml:space="preserve">1960</w:t>
      </w:r>
    </w:p>
    <w:p>
      <w:r>
        <w:t xml:space="preserve">66 Jahre und 4 Monate</w:t>
      </w:r>
    </w:p>
    <w:p>
      <w:r>
        <w:t xml:space="preserve">1961</w:t>
      </w:r>
    </w:p>
    <w:p>
      <w:r>
        <w:t xml:space="preserve">66 Jahre und 6 Monate</w:t>
      </w:r>
    </w:p>
    <w:p>
      <w:r>
        <w:t xml:space="preserve">1962</w:t>
      </w:r>
    </w:p>
    <w:p>
      <w:r>
        <w:t xml:space="preserve">66 Jahre und 8 Monate</w:t>
      </w:r>
    </w:p>
    <w:p>
      <w:r>
        <w:t xml:space="preserve">1963</w:t>
      </w:r>
    </w:p>
    <w:p>
      <w:r>
        <w:t xml:space="preserve">66 Jahre und 10 Monate</w:t>
      </w:r>
    </w:p>
    <w:p>
      <w:r>
        <w:t xml:space="preserve">Für</w:t>
      </w:r>
    </w:p>
    <w:p>
      <w:r>
        <w:t xml:space="preserve">1. Beamte und Beamtinnen, die sich am 1. Januar 2011 in der Freistellungsphase der Altersteilzeit nach Art. 91 oder bei einer ungleichmäßigen Verteilung der Arbeitszeit auf Grund eines Arbeitszeitmodells nach Art. 87 Abs. 3 oder Art. 88 Abs. 4 bis zum Ruhestand befinden,</w:t>
      </w:r>
    </w:p>
    <w:p>
      <w:r>
        <w:t xml:space="preserve">2. Beamte und Beamtinnen, die am 1. Januar 2011 nach Art. 90 in der am 31. Dezember 2024 geltenden Fassung oder nach Art. 89 bis zum Beginn des Ruhestands beurlaubt sind,</w:t>
      </w:r>
    </w:p>
    <w:p>
      <w:r>
        <w:t xml:space="preserve">3. Lehrkräfte an öffentlichen Schulen, die sich am 1. Januar 2011 in der Ansparphase der Altersteilzeit im Blockmodell (Art. 91 Abs. 2 Satz 1 Nr. 2) befinden,</w:t>
      </w:r>
    </w:p>
    <w:p>
      <w:r>
        <w:t xml:space="preserve">findet Art. 62 in der am 31. Dezember 2010 geltenden Fassung Anwendung.</w:t>
      </w:r>
    </w:p>
    <w:p>
      <w:r>
        <w:t xml:space="preserve">(2) Für Beamte und Beamtinnen, die vor dem 1. Januar 1952 geboren sind, finden Art. 129 bis 132 in der am 31. Dezember 2010 geltenden Fassung Anwendung. Für Beamte und Beamtinnen, die nach dem 31. Dezember 1951 und vor dem 1. Januar 1964 geboren sind, gilt als Altersgrenze abweichend von Art. 129 bis 132 das Ende des Monats, in dem das nach folgender Tabelle maßgebliche Lebensalter erreicht wird:</w:t>
      </w:r>
    </w:p>
    <w:p>
      <w:r>
        <w:t xml:space="preserve">Beamte und Beamtinnen des Geburtsjahrgangs/-monats</w:t>
      </w:r>
    </w:p>
    <w:p>
      <w:r>
        <w:t xml:space="preserve">Lebensalter</w:t>
      </w:r>
    </w:p>
    <w:p>
      <w:r>
        <w:t xml:space="preserve">1952</w:t>
      </w:r>
    </w:p>
    <w:p>
      <w:r>
        <w:t xml:space="preserve">Januar – Juni</w:t>
      </w:r>
    </w:p>
    <w:p>
      <w:r>
        <w:t xml:space="preserve">60 Jahre und 1 Monat</w:t>
      </w:r>
    </w:p>
    <w:p>
      <w:r>
        <w:t xml:space="preserve">Juli – Dezember</w:t>
      </w:r>
    </w:p>
    <w:p>
      <w:r>
        <w:t xml:space="preserve">60 Jahre und 2 Monate</w:t>
      </w:r>
    </w:p>
    <w:p>
      <w:r>
        <w:t xml:space="preserve">1953</w:t>
      </w:r>
    </w:p>
    <w:p>
      <w:r>
        <w:t xml:space="preserve">Januar – Juni</w:t>
      </w:r>
    </w:p>
    <w:p>
      <w:r>
        <w:t xml:space="preserve">60 Jahre und 3 Monate</w:t>
      </w:r>
    </w:p>
    <w:p>
      <w:r>
        <w:t xml:space="preserve">Juli – Dezember</w:t>
      </w:r>
    </w:p>
    <w:p>
      <w:r>
        <w:t xml:space="preserve">60 Jahre und 4 Monate</w:t>
      </w:r>
    </w:p>
    <w:p>
      <w:r>
        <w:t xml:space="preserve">1954</w:t>
      </w:r>
    </w:p>
    <w:p>
      <w:r>
        <w:t xml:space="preserve">Januar – Juni</w:t>
      </w:r>
    </w:p>
    <w:p>
      <w:r>
        <w:t xml:space="preserve">60 Jahre und 5 Monate</w:t>
      </w:r>
    </w:p>
    <w:p>
      <w:r>
        <w:t xml:space="preserve">Juli – Dezember</w:t>
      </w:r>
    </w:p>
    <w:p>
      <w:r>
        <w:t xml:space="preserve">60 Jahre und 6 Monate</w:t>
      </w:r>
    </w:p>
    <w:p>
      <w:r>
        <w:t xml:space="preserve">1955</w:t>
      </w:r>
    </w:p>
    <w:p>
      <w:r>
        <w:t xml:space="preserve">Januar – Juni</w:t>
      </w:r>
    </w:p>
    <w:p>
      <w:r>
        <w:t xml:space="preserve">60 Jahre und 7 Monate</w:t>
      </w:r>
    </w:p>
    <w:p>
      <w:r>
        <w:t xml:space="preserve">Juli – Dezember</w:t>
      </w:r>
    </w:p>
    <w:p>
      <w:r>
        <w:t xml:space="preserve">60 Jahre und 8 Monate</w:t>
      </w:r>
    </w:p>
    <w:p>
      <w:r>
        <w:t xml:space="preserve">1956</w:t>
      </w:r>
    </w:p>
    <w:p>
      <w:r>
        <w:t xml:space="preserve">Januar – Juni</w:t>
      </w:r>
    </w:p>
    <w:p>
      <w:r>
        <w:t xml:space="preserve">60 Jahre und 9 Monate</w:t>
      </w:r>
    </w:p>
    <w:p>
      <w:r>
        <w:t xml:space="preserve">Juli – Dezember</w:t>
      </w:r>
    </w:p>
    <w:p>
      <w:r>
        <w:t xml:space="preserve">60 Jahre und 10 Monate</w:t>
      </w:r>
    </w:p>
    <w:p>
      <w:r>
        <w:t xml:space="preserve">1957</w:t>
      </w:r>
    </w:p>
    <w:p>
      <w:r>
        <w:t xml:space="preserve">60 Jahre und 11 Monate</w:t>
      </w:r>
    </w:p>
    <w:p>
      <w:r>
        <w:t xml:space="preserve">1958</w:t>
      </w:r>
    </w:p>
    <w:p>
      <w:r>
        <w:t xml:space="preserve">61 Jahre</w:t>
      </w:r>
    </w:p>
    <w:p>
      <w:r>
        <w:t xml:space="preserve">1959</w:t>
      </w:r>
    </w:p>
    <w:p>
      <w:r>
        <w:t xml:space="preserve">61 Jahre und 2 Monate</w:t>
      </w:r>
    </w:p>
    <w:p>
      <w:r>
        <w:t xml:space="preserve">1960</w:t>
      </w:r>
    </w:p>
    <w:p>
      <w:r>
        <w:t xml:space="preserve">61 Jahre und 4 Monate</w:t>
      </w:r>
    </w:p>
    <w:p>
      <w:r>
        <w:t xml:space="preserve">1961</w:t>
      </w:r>
    </w:p>
    <w:p>
      <w:r>
        <w:t xml:space="preserve">61 Jahre und 6 Monate</w:t>
      </w:r>
    </w:p>
    <w:p>
      <w:r>
        <w:t xml:space="preserve">1962</w:t>
      </w:r>
    </w:p>
    <w:p>
      <w:r>
        <w:t xml:space="preserve">61 Jahre und 8 Monate</w:t>
      </w:r>
    </w:p>
    <w:p>
      <w:r>
        <w:t xml:space="preserve">1963</w:t>
      </w:r>
    </w:p>
    <w:p>
      <w:r>
        <w:t xml:space="preserve">61 Jahre und 10 Monate</w:t>
      </w:r>
    </w:p>
    <w:p>
      <w:r>
        <w:t xml:space="preserve">Für</w:t>
      </w:r>
    </w:p>
    <w:p>
      <w:r>
        <w:t xml:space="preserve">1. Beamte und Beamtinnen, die sich am 1. Januar 2011 in der Freistellungsphase der Altersteilzeit nach Art. 91 oder bei einer ungleichmäßigen Verteilung der Arbeitszeit auf Grund eines Arbeitszeitmodells nach Art. 87 Abs. 3 oder Art. 88 Abs. 4 bis zum Ruhestand befinden,</w:t>
      </w:r>
    </w:p>
    <w:p>
      <w:r>
        <w:t xml:space="preserve">2. Beamte und Beamtinnen, die am 1. Januar 2011 nach Art. 90 in der am 31. Dezember 2024 geltenden Fassung oder nach Art. 89 bis zum Beginn des Ruhestands beurlaubt sind,</w:t>
      </w:r>
    </w:p>
    <w:p>
      <w:r>
        <w:t xml:space="preserve">finden Art. 129 bis 132 in der am 31. Dezember 2010 geltenden Fassung Anwendung.</w:t>
      </w:r>
    </w:p>
    <w:p>
      <w:r>
        <w:rPr>
          <w:color w:val="555555"/>
          <w:sz w:val="17"/>
        </w:rPr>
        <w:t xml:space="preserve">Zitiervorschlag: Art 143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