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100 BayBG (Bayern) — Jugendarbeitsschutz</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Beamte und Beamtinnen das 18. Lebensjahr noch nicht vollendet haben, besteht ein Anspruch auf Jugendarbeitsschutz nach Maßgabe der folgenden Absätze.</w:t>
      </w:r>
    </w:p>
    <w:p>
      <w:r>
        <w:t xml:space="preserve">(2) Bei der Festlegung der täglichen und wöchentlichen Arbeitszeit, der Freistellung an Berufsschultagen, der Regelung der Pausen, der Schichtzeit, der täglichen Freizeit, der Nachtruhe, der Fünf-Tage-Woche sowie der Samstags-, Sonntags- und Feiertagsruhe ist das besondere Schutzbedürfnis von Jugendlichen unter 18 Jahren zu berücksichtigen. Die Dauer ihres Erholungsurlaubs ist unter Berücksichtigung ihres Alters und ihres besonderen Erholungsbedürfnisses zu bemessen. Das Nähere regelt die Staatsregierung durch Rechtsverordnung.</w:t>
      </w:r>
    </w:p>
    <w:p>
      <w:r>
        <w:t xml:space="preserve">(3) Beamte und Beamtinnen dürfen vor Vollendung des 18. Lebensjahres nicht mit Dienstgeschäften betraut werden, bei denen Leben, Gesundheit oder die körperliche oder seelisch-geistige Entwicklung gefährdet werden. Dies gilt nicht für die Beschäftigung nach Vollendung des 16. Lebensjahres, soweit dies zur Erreichung des Ausbildungsziels erforderlich ist und der Schutz der Jugendlichen durch die Aufsicht eines Fachkundigen sichergestellt ist. Die zuständige Dienstbehörde hat bei der Errichtung und der Unterhaltung der Dienststellen einschließlich der Maschinen, Werkzeuge und Geräte und bei der Regelung der Beschäftigung die erforderlichen Vorkehrungen und Maßnahmen zum Schutz der Jugendlichen gegen Gefahren für Leben und Gesundheit sowie zur Vermeidung einer Beeinträchtigung der körperlichen oder seelisch-geistigen Entwicklung zu treffen.</w:t>
      </w:r>
    </w:p>
    <w:p>
      <w:r>
        <w:t xml:space="preserve">(4) Jugendliche unter 18 Jahren dürfen in ein Beamtenverhältnis nur berufen werden, nachdem sie ärztlich untersucht worden sind (Erstuntersuchung). Nach Ablauf eines Jahres seit der Einstellung ist eine erneute ärztliche Untersuchung durchzuführen (Nachuntersuchung). Die Erstuntersuchung hat sich auf den Gesundheits- und Entwicklungsstand sowie die körperliche Beschaffenheit, die Nachuntersuchung außerdem auf die Auswirkungen der Berufsarbeit auf Gesundheit und Entwicklung zu erstrecken. Die Kosten der ärztlichen Untersuchungen trägt der Dienstherr.</w:t>
      </w:r>
    </w:p>
    <w:p>
      <w:r>
        <w:t xml:space="preserve">(5) Ausnahmen von Abs. 3 Satz 1 sind für jugendliche Polizeivollzugsbeamte zulässig zur Eigensicherung und auf Weisung des Staatsministeriums des Innern, für Sport und Integration für Einsätze bei Naturkatastrophen, besonders schweren Unglücksfällen oder in Fällen anderer Art, die die Kräfte der Polizei in außergewöhnlichem Maß in Anspruch nehmen, soweit erwachsene Polizeibedienstete nicht zur Verfügung stehen. Auf die Leistungsfähigkeit der jugendlichen Polizeivollzugsbeamten ist besonders Rücksicht zu nehmen. Die Einsatzzeit ist auf die unbedingt notwendige Dauer zu beschränken.</w:t>
      </w:r>
    </w:p>
    <w:p>
      <w:r>
        <w:rPr>
          <w:color w:val="555555"/>
          <w:sz w:val="17"/>
        </w:rPr>
        <w:t xml:space="preserve">Zitiervorschlag: Art 100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https://recht.nulegal.eu/gesetze/BayBG/100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100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