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BayB30_VwAbk (Bayern)</w:t>
      </w:r>
    </w:p>
    <w:p>
      <w:r>
        <w:rPr>
          <w:color w:val="555555"/>
          <w:sz w:val="18"/>
        </w:rPr>
        <w:t xml:space="preserve">Verwaltungsabkommen zwischen dem Freistaat Bayern und dem Land Baden-Württemberg über die Wahrnehmung der verkehrspolizeilichen Vollzugsaufgaben auf der Bundesstraße 30 zwischen Neu-Ulm und Ulm-Wiblingen Vom 16. März/7. April 1981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Bayerische Staatsministerium des Innern</w:t>
      </w:r>
    </w:p>
    <w:p>
      <w:r>
        <w:rPr>
          <w:color w:val="555555"/>
          <w:sz w:val="17"/>
        </w:rPr>
        <w:t xml:space="preserve">Zitiervorschlag: Eingangsformel BayB30_VwAbk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https://recht.nulegal.eu/gesetze/BayB30_VwAbk/eingangsformel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