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BayArbZustG (Bayern)</w:t>
      </w:r>
    </w:p>
    <w:p>
      <w:r>
        <w:rPr>
          <w:color w:val="555555"/>
          <w:sz w:val="18"/>
        </w:rPr>
        <w:t xml:space="preserve">Bayerisches Arbeitsschutz-Zuständigkeitsgesetz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24. Juli 1998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BayArbZustG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https://recht.nulegal.eu/gesetze/BayArbZustG/schlussformel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BayArbZustG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