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BayArbGGTV (Bayern) — Gerichtstage</w:t>
      </w:r>
    </w:p>
    <w:p>
      <w:r>
        <w:rPr>
          <w:color w:val="555555"/>
          <w:sz w:val="18"/>
        </w:rPr>
        <w:t xml:space="preserve">Verordnung zu den Gerichtstagen der bayerischen Arbeitsgerichtsbarkeit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Gerichtstage werden abgehalten von den Arbeitsgerichten</w:t>
      </w:r>
    </w:p>
    <w:p>
      <w:r>
        <w:t xml:space="preserve">1.</w:t>
      </w:r>
    </w:p>
    <w:p>
      <w:r>
        <w:t xml:space="preserve">Augsburg</w:t>
      </w:r>
    </w:p>
    <w:p>
      <w:r>
        <w:t xml:space="preserve">in Donauwörth;</w:t>
      </w:r>
    </w:p>
    <w:p>
      <w:r>
        <w:t xml:space="preserve">2.</w:t>
      </w:r>
    </w:p>
    <w:p>
      <w:r>
        <w:t xml:space="preserve">Kempten (Allgäu)</w:t>
      </w:r>
    </w:p>
    <w:p>
      <w:r>
        <w:t xml:space="preserve">in Kaufbeuren und Memmingen;</w:t>
      </w:r>
    </w:p>
    <w:p>
      <w:r>
        <w:t xml:space="preserve">3.</w:t>
      </w:r>
    </w:p>
    <w:p>
      <w:r>
        <w:t xml:space="preserve">Passau</w:t>
      </w:r>
    </w:p>
    <w:p>
      <w:r>
        <w:t xml:space="preserve">in Eggenfelden;</w:t>
      </w:r>
    </w:p>
    <w:p>
      <w:r>
        <w:t xml:space="preserve">4.</w:t>
      </w:r>
    </w:p>
    <w:p>
      <w:r>
        <w:t xml:space="preserve">Regensburg</w:t>
      </w:r>
    </w:p>
    <w:p>
      <w:r>
        <w:t xml:space="preserve">in Neumarkt i.d.OPf. und Straubing;</w:t>
      </w:r>
    </w:p>
    <w:p>
      <w:r>
        <w:t xml:space="preserve">5.</w:t>
      </w:r>
    </w:p>
    <w:p>
      <w:r>
        <w:t xml:space="preserve">Rosenheim</w:t>
      </w:r>
    </w:p>
    <w:p>
      <w:r>
        <w:t xml:space="preserve">in Mühldorf a.Inn;</w:t>
      </w:r>
    </w:p>
    <w:p>
      <w:r>
        <w:t xml:space="preserve">6.</w:t>
      </w:r>
    </w:p>
    <w:p>
      <w:r>
        <w:t xml:space="preserve">Weiden i.d.OPf.</w:t>
      </w:r>
    </w:p>
    <w:p>
      <w:r>
        <w:t xml:space="preserve">in Cham.</w:t>
      </w:r>
    </w:p>
    <w:p>
      <w:r>
        <w:rPr>
          <w:color w:val="555555"/>
          <w:sz w:val="17"/>
        </w:rPr>
        <w:t xml:space="preserve">Zitiervorschlag: § 1 BayArbGGTV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https://recht.nulegal.eu/gesetze/BayArbGGTV/1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BayArbGGTV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