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BayAnerkV (Bayern) — Ort mit Heilquellen-, Heilstollen-, Peloid- oder Waldkurbetrieb</w:t>
      </w:r>
    </w:p>
    <w:p>
      <w:r>
        <w:rPr>
          <w:color w:val="555555"/>
          <w:sz w:val="18"/>
        </w:rPr>
        <w:t xml:space="preserve">Bayerische Anerkennungsverordnung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Ort mit Heilquellenkurbetrieb ist ein Kurort, der über eine staatlich anerkannte Quelle mit natürlichem Heilwasser verfügt, das therapeutisch genutzt wird.</w:t>
      </w:r>
    </w:p>
    <w:p>
      <w:r>
        <w:t xml:space="preserve">(2) Ort mit Heilstollenkurbetrieb ist ein Kurort, der</w:t>
      </w:r>
    </w:p>
    <w:p>
      <w:r>
        <w:t xml:space="preserve">1. über einen Stollen, z.B. eine Höhle oder ein Bergwerk verfügt, dessen spezifische Eigenschaften therapeutisch genutzt werden,</w:t>
      </w:r>
    </w:p>
    <w:p>
      <w:r>
        <w:t xml:space="preserve">2. ein wissenschaftlich anerkanntes und bewährtes, therapeutisch anwendbares Klima und eine Luftqualität im Stollen besitzt, deren Eigenschaften periodisch überprüft werden, und</w:t>
      </w:r>
    </w:p>
    <w:p>
      <w:r>
        <w:t xml:space="preserve">3. eine bioklimatisch günstige Lage aufweist.</w:t>
      </w:r>
    </w:p>
    <w:p>
      <w:r>
        <w:t xml:space="preserve">(3) Ort mit Peloid-Kurbetrieb ist ein Kurort, der über Heilmoore aus ortstypischen Lagerstätten verfügt, die therapeutisch genutzt werden.</w:t>
      </w:r>
    </w:p>
    <w:p>
      <w:r>
        <w:t xml:space="preserve">(4) Ort mit Waldkurbetrieb ist ein Kurort, der</w:t>
      </w:r>
    </w:p>
    <w:p>
      <w:r>
        <w:t xml:space="preserve">1. über Kurwald mit einem Waldareal mit einer Fläche von mindestens 12 ha oder mindestens zwei Waldarealen mit einer Fläche von je mindestens 6 ha verfügt,</w:t>
      </w:r>
    </w:p>
    <w:p>
      <w:r>
        <w:t xml:space="preserve">2. über ein geeignetes, auf den Kurwald abgestimmtes Nutzungskonzept verfügt,</w:t>
      </w:r>
    </w:p>
    <w:p>
      <w:r>
        <w:t xml:space="preserve">3. ein geeignetes Waldgestaltungskonzept vorweist,</w:t>
      </w:r>
    </w:p>
    <w:p>
      <w:r>
        <w:t xml:space="preserve">4. über mindestens einen Kurbetrieb zur Durchführung von Waldkuren verfügt.</w:t>
      </w:r>
    </w:p>
    <w:p>
      <w:r>
        <w:rPr>
          <w:color w:val="555555"/>
          <w:sz w:val="17"/>
        </w:rPr>
        <w:t xml:space="preserve">Zitiervorschlag: § 9 BayAnerkV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https://recht.nulegal.eu/gesetze/BayAnerkV/9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