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BayAgrSchO (Bayern) — Prüfungsfächer, Prüfungsverfahren</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der Fachrichtung Garten- und Landschaftsbau sowie in der Fachrichtung Garten- und Landschaftsbau, Fachgebiet Management und Gestaltung wird die Abschlussprüfung schriftlich, mündlich und praktisch in den folgenden Fächern durchgeführt:</w:t>
      </w:r>
    </w:p>
    <w:p>
      <w:r>
        <w:t xml:space="preserve">1.</w:t>
      </w:r>
    </w:p>
    <w:p>
      <w:r>
        <w:t xml:space="preserve">Baubetrieb</w:t>
      </w:r>
    </w:p>
    <w:p>
      <w:r>
        <w:t xml:space="preserve">a) schriftlich</w:t>
      </w:r>
    </w:p>
    <w:p>
      <w:r>
        <w:t xml:space="preserve">b) praxisbezogene Aufgabe nach Maßgabe der Meisterprüfung im Teil „Produktion, Dienstleistung und Vermarktung“</w:t>
      </w:r>
    </w:p>
    <w:p>
      <w:r>
        <w:t xml:space="preserve">180 Minuten</w:t>
      </w:r>
    </w:p>
    <w:p>
      <w:r>
        <w:t xml:space="preserve">2.</w:t>
      </w:r>
    </w:p>
    <w:p>
      <w:r>
        <w:t xml:space="preserve">Betriebswirtschaft und Marketing (schriftlich)</w:t>
      </w:r>
    </w:p>
    <w:p>
      <w:r>
        <w:t xml:space="preserve">180 Minuten</w:t>
      </w:r>
    </w:p>
    <w:p>
      <w:r>
        <w:t xml:space="preserve">3.</w:t>
      </w:r>
    </w:p>
    <w:p>
      <w:r>
        <w:t xml:space="preserve">Betriebsführung</w:t>
      </w:r>
    </w:p>
    <w:p>
      <w:r>
        <w:t xml:space="preserve">Betriebsbeurteilung nach Maßgabe der Meisterprüfung im Teil „Betriebs- und Unternehmensführung“</w:t>
      </w:r>
    </w:p>
    <w:p>
      <w:r>
        <w:t xml:space="preserve">4.</w:t>
      </w:r>
    </w:p>
    <w:p>
      <w:r>
        <w:t xml:space="preserve">Berufsausbildung und Mitarbeiterführung</w:t>
      </w:r>
    </w:p>
    <w:p>
      <w:r>
        <w:t xml:space="preserve">a) schriftlich</w:t>
      </w:r>
    </w:p>
    <w:p>
      <w:r>
        <w:t xml:space="preserve">b) praktische Ausbildungseinheit mit Fachgespräch nach Maßgabe der Meisterprüfung im Teil „Berufsausbildung und Mitarbeiterführung“</w:t>
      </w:r>
    </w:p>
    <w:p>
      <w:r>
        <w:t xml:space="preserve">c) Fallstudie nach Maßgabe der Meisterprüfung im Teil „Berufsausbildung und Mitarbeiterführung“.</w:t>
      </w:r>
    </w:p>
    <w:p>
      <w:r>
        <w:t xml:space="preserve">150 Minuten</w:t>
      </w:r>
    </w:p>
    <w:p>
      <w:r>
        <w:t xml:space="preserve">In den schriftlichen Prüfungen nach Satz 1 Nr. 1 Buchst. a und Nr. 2 stehen je zwei Themen zur Wahl.</w:t>
      </w:r>
    </w:p>
    <w:p>
      <w:r>
        <w:t xml:space="preserve">(2) In der Fachrichtung Gartenbau, Fachgebiet Zierpflanzenbau/Management und Gestaltung und Fachgebiet Staudengärtnerei/Management und Gestaltung wird die Abschlussprüfung schriftlich, mündlich und praktisch in den folgenden Fächern durchgeführt:</w:t>
      </w:r>
    </w:p>
    <w:p>
      <w:r>
        <w:t xml:space="preserve">1.</w:t>
      </w:r>
    </w:p>
    <w:p>
      <w:r>
        <w:t xml:space="preserve">Produktion</w:t>
      </w:r>
    </w:p>
    <w:p>
      <w:r>
        <w:t xml:space="preserve">a) schriftlich</w:t>
      </w:r>
    </w:p>
    <w:p>
      <w:r>
        <w:t xml:space="preserve">b) praxisbezogene Aufgabe nach Maßgabe der Meisterprüfung im Teil „Produktion, Dienstleistung und Vermarktung“</w:t>
      </w:r>
    </w:p>
    <w:p>
      <w:r>
        <w:t xml:space="preserve">180 Minuten</w:t>
      </w:r>
    </w:p>
    <w:p>
      <w:r>
        <w:t xml:space="preserve">2.</w:t>
      </w:r>
    </w:p>
    <w:p>
      <w:r>
        <w:t xml:space="preserve">Betriebswirtschaft und Marketing (schriftlich)</w:t>
      </w:r>
    </w:p>
    <w:p>
      <w:r>
        <w:t xml:space="preserve">180 Minuten</w:t>
      </w:r>
    </w:p>
    <w:p>
      <w:r>
        <w:t xml:space="preserve">3.</w:t>
      </w:r>
    </w:p>
    <w:p>
      <w:r>
        <w:t xml:space="preserve">Betriebsführung</w:t>
      </w:r>
    </w:p>
    <w:p>
      <w:r>
        <w:t xml:space="preserve">Betriebsbeurteilung nach Maßgabe der Meisterprüfung im Teil „Betriebs- und Unternehmensführung“</w:t>
      </w:r>
    </w:p>
    <w:p>
      <w:r>
        <w:t xml:space="preserve">4.</w:t>
      </w:r>
    </w:p>
    <w:p>
      <w:r>
        <w:t xml:space="preserve">Berufsausbildung und Mitarbeiterführung</w:t>
      </w:r>
    </w:p>
    <w:p>
      <w:r>
        <w:t xml:space="preserve">a) schriftlich</w:t>
      </w:r>
    </w:p>
    <w:p>
      <w:r>
        <w:t xml:space="preserve">b) praktische Ausbildungseinheit mit Fachgespräch nach Maßgabe der Meisterprüfung im Teil „Berufsausbildung und Mitarbeiterführung“</w:t>
      </w:r>
    </w:p>
    <w:p>
      <w:r>
        <w:t xml:space="preserve">c) Fallstudie nach Maßgabe der Meisterprüfung im Teil „Berufsausbildung und Mitarbeiterführung“.</w:t>
      </w:r>
    </w:p>
    <w:p>
      <w:r>
        <w:t xml:space="preserve">150 Minuten</w:t>
      </w:r>
    </w:p>
    <w:p>
      <w:r>
        <w:t xml:space="preserve">In den schriftlichen Prüfungen nach Satz 1 Nr. 1 Buchst. a und Nr. 2 stehen je zwei Themen zur Wahl.</w:t>
      </w:r>
    </w:p>
    <w:p>
      <w:r>
        <w:t xml:space="preserve">(3) In der Fachrichtung Gartenbau, Fachgebiet Gemüsebau wird die Abschlussprüfung schriftlich, mündlich und praktisch in den folgenden Fächern durchgeführt:</w:t>
      </w:r>
    </w:p>
    <w:p>
      <w:r>
        <w:t xml:space="preserve">1.</w:t>
      </w:r>
    </w:p>
    <w:p>
      <w:r>
        <w:t xml:space="preserve">Produktion</w:t>
      </w:r>
    </w:p>
    <w:p>
      <w:r>
        <w:t xml:space="preserve">a) schriftlich</w:t>
      </w:r>
    </w:p>
    <w:p>
      <w:r>
        <w:t xml:space="preserve">b) praxisbezogene Aufgabe nach Maßgabe der Meisterprüfung im Teil „Produktion, Dienstleistung und Vermarktung“</w:t>
      </w:r>
    </w:p>
    <w:p>
      <w:r>
        <w:t xml:space="preserve">180 Minuten</w:t>
      </w:r>
    </w:p>
    <w:p>
      <w:r>
        <w:t xml:space="preserve">2.</w:t>
      </w:r>
    </w:p>
    <w:p>
      <w:r>
        <w:t xml:space="preserve">Betriebswirtschaft und Marketing (schriftlich)</w:t>
      </w:r>
    </w:p>
    <w:p>
      <w:r>
        <w:t xml:space="preserve">180 Minuten</w:t>
      </w:r>
    </w:p>
    <w:p>
      <w:r>
        <w:t xml:space="preserve">3.</w:t>
      </w:r>
    </w:p>
    <w:p>
      <w:r>
        <w:t xml:space="preserve">Betriebsführung</w:t>
      </w:r>
    </w:p>
    <w:p>
      <w:r>
        <w:t xml:space="preserve">Betriebsbeurteilung nach Maßgabe der Meisterprüfung im Teil „Betriebs- und Unternehmensführung“</w:t>
      </w:r>
    </w:p>
    <w:p>
      <w:r>
        <w:t xml:space="preserve">4.</w:t>
      </w:r>
    </w:p>
    <w:p>
      <w:r>
        <w:t xml:space="preserve">Berufsausbildung und Mitarbeiterführung</w:t>
      </w:r>
    </w:p>
    <w:p>
      <w:r>
        <w:t xml:space="preserve">a) schriftlich</w:t>
      </w:r>
    </w:p>
    <w:p>
      <w:r>
        <w:t xml:space="preserve">b) praktische Ausbildungseinheit mit Fachgespräch nach Maßgabe der Meisterprüfung im Teil „Berufsausbildung und Mitarbeiterführung“</w:t>
      </w:r>
    </w:p>
    <w:p>
      <w:r>
        <w:t xml:space="preserve">c) Fallstudie nach Maßgabe der Meisterprüfung im Teil „Berufsausbildung und Mitarbeiterführung“.</w:t>
      </w:r>
    </w:p>
    <w:p>
      <w:r>
        <w:t xml:space="preserve">150 Minuten</w:t>
      </w:r>
    </w:p>
    <w:p>
      <w:r>
        <w:t xml:space="preserve">In den schriftlichen Prüfungen nach Satz 1 Nr. 1 Buchst. a und Nr. 2 stehen je zwei Themen zur Wahl.</w:t>
      </w:r>
    </w:p>
    <w:p>
      <w:r>
        <w:t xml:space="preserve">(4) In der Fachrichtung ökologischer Landbau wird die Abschlussprüfung schriftlich, mündlich und praktisch durchgeführt:</w:t>
      </w:r>
    </w:p>
    <w:p>
      <w:r>
        <w:t xml:space="preserve">1.</w:t>
      </w:r>
    </w:p>
    <w:p>
      <w:r>
        <w:t xml:space="preserve">Ökologischer Pflanzenbau nach Maßgabe der Meisterprüfung im Teil Produktions- und Verfahrenstechnik</w:t>
      </w:r>
    </w:p>
    <w:p>
      <w:r>
        <w:t xml:space="preserve">(schriftlich)</w:t>
      </w:r>
    </w:p>
    <w:p>
      <w:r>
        <w:t xml:space="preserve">180 Minuten</w:t>
      </w:r>
    </w:p>
    <w:p>
      <w:r>
        <w:t xml:space="preserve">2.</w:t>
      </w:r>
    </w:p>
    <w:p>
      <w:r>
        <w:t xml:space="preserve">Ökologische Tierhaltung nach Maßgabe der Meisterprüfung im Teil Produktions- und Verfahrenstechnik</w:t>
      </w:r>
    </w:p>
    <w:p>
      <w:r>
        <w:t xml:space="preserve">(schriftlich)</w:t>
      </w:r>
    </w:p>
    <w:p>
      <w:r>
        <w:t xml:space="preserve">180 Minuten</w:t>
      </w:r>
    </w:p>
    <w:p>
      <w:r>
        <w:t xml:space="preserve">3.</w:t>
      </w:r>
    </w:p>
    <w:p>
      <w:r>
        <w:t xml:space="preserve">Betriebsführung und -entwicklung</w:t>
      </w:r>
    </w:p>
    <w:p>
      <w:r>
        <w:t xml:space="preserve">Wirtschafterarbeit</w:t>
      </w:r>
    </w:p>
    <w:p>
      <w:r>
        <w:t xml:space="preserve">4.</w:t>
      </w:r>
    </w:p>
    <w:p>
      <w:r>
        <w:t xml:space="preserve">Berufsausbildung und Mitarbeiterführung nach Maßgabe der Meisterprüfung im Teil Berufsausbildung und Mitarbeiterführung</w:t>
      </w:r>
    </w:p>
    <w:p>
      <w:r>
        <w:t xml:space="preserve">(schriftlich)</w:t>
      </w:r>
    </w:p>
    <w:p>
      <w:r>
        <w:t xml:space="preserve">150 Minuten</w:t>
      </w:r>
    </w:p>
    <w:p>
      <w:r>
        <w:t xml:space="preserve">In den schriftlichen Prüfungen nach Satz 1 Nr. 1 und 2 stehen je zwei Themen zur Wahl. Die Wirtschafterarbeit umfasst die produktionstechnische und betriebswirtschaftliche Analyse sowie die Optimierung eines landwirtschaftlichen Betriebes oder eines wesentlichen Betriebszweiges. Die Wirtschafterarbeit findet im dritten Semester statt und ist am Freitag der vierten Kalenderwoche abzugeben.</w:t>
      </w:r>
    </w:p>
    <w:p>
      <w:r>
        <w:t xml:space="preserve">(5) In der Fachrichtung Milchwirtschaft und Molkereiwesen wird die Abschlussprüfung schriftlich, mündlich und praktisch durchgeführt:</w:t>
      </w:r>
    </w:p>
    <w:p>
      <w:r>
        <w:t xml:space="preserve">1.</w:t>
      </w:r>
    </w:p>
    <w:p>
      <w:r>
        <w:t xml:space="preserve">Ressourcenoptimierte Prozesstechnologie</w:t>
      </w:r>
    </w:p>
    <w:p>
      <w:r>
        <w:t xml:space="preserve">schriftlich</w:t>
      </w:r>
    </w:p>
    <w:p>
      <w:r>
        <w:t xml:space="preserve">180 Minuten</w:t>
      </w:r>
    </w:p>
    <w:p>
      <w:r>
        <w:t xml:space="preserve">2.</w:t>
      </w:r>
    </w:p>
    <w:p>
      <w:r>
        <w:t xml:space="preserve">Angewandte Produktionstechnologien und Qualitätssicherungskonzepte</w:t>
      </w:r>
    </w:p>
    <w:p>
      <w:r>
        <w:t xml:space="preserve">Arbeitsprojekt nach Maßgabe der Meisterprüfung im Teil „Prozess- und Verfahrenstechnik“</w:t>
      </w:r>
    </w:p>
    <w:p>
      <w:r>
        <w:t xml:space="preserve">3.</w:t>
      </w:r>
    </w:p>
    <w:p>
      <w:r>
        <w:t xml:space="preserve">Betriebswirtschaftslehre und ressourcenorientiertes Prozesscontrolling</w:t>
      </w:r>
    </w:p>
    <w:p>
      <w:r>
        <w:t xml:space="preserve">schriftlich</w:t>
      </w:r>
    </w:p>
    <w:p>
      <w:r>
        <w:t xml:space="preserve">180 Minuten</w:t>
      </w:r>
    </w:p>
    <w:p>
      <w:r>
        <w:t xml:space="preserve">4.</w:t>
      </w:r>
    </w:p>
    <w:p>
      <w:r>
        <w:t xml:space="preserve">Rechnungswesen und ressourcenorientiertes Prozesscontrolling</w:t>
      </w:r>
    </w:p>
    <w:p>
      <w:r>
        <w:t xml:space="preserve">Betriebswirtschaftliche Situationsanalyse nach Maßgabe der Meisterprüfung im Teil „Betriebs- und Unternehmensführung“</w:t>
      </w:r>
    </w:p>
    <w:p>
      <w:r>
        <w:t xml:space="preserve">5.</w:t>
      </w:r>
    </w:p>
    <w:p>
      <w:r>
        <w:t xml:space="preserve">Berufsausbildung und Mitarbeiterführung</w:t>
      </w:r>
    </w:p>
    <w:p>
      <w:r>
        <w:t xml:space="preserve">a) schriftlich</w:t>
      </w:r>
    </w:p>
    <w:p>
      <w:r>
        <w:t xml:space="preserve">b) praktische Ausbildungssituation mit Fachgespräch nach Maßgabe der Meisterprüfung im Teil „Berufsausbildung und Mitarbeiterführung“</w:t>
      </w:r>
    </w:p>
    <w:p>
      <w:r>
        <w:t xml:space="preserve">c) Fallstudie nach Maßgabe der Meisterprüfung im Teil „Berufsausbildung und Mitarbeiterführung“.</w:t>
      </w:r>
    </w:p>
    <w:p>
      <w:r>
        <w:t xml:space="preserve">150 Minuten</w:t>
      </w:r>
    </w:p>
    <w:p>
      <w:r>
        <w:t xml:space="preserve">(6) In der Fachrichtung Milchwirtschaftliches Laborwesen wird die Abschlussprüfung schriftlich, mündlich und praktisch durchgeführt:</w:t>
      </w:r>
    </w:p>
    <w:p>
      <w:r>
        <w:t xml:space="preserve">1.</w:t>
      </w:r>
    </w:p>
    <w:p>
      <w:r>
        <w:t xml:space="preserve">Untersuchungsmanagement und Prozessoptimierung</w:t>
      </w:r>
    </w:p>
    <w:p>
      <w:r>
        <w:t xml:space="preserve">a) schriftlich</w:t>
      </w:r>
    </w:p>
    <w:p>
      <w:r>
        <w:t xml:space="preserve">b) Arbeitsprojekt nach Maßgabe der Meisterprüfung im Teil „Untersuchungs- und Labortechnik“</w:t>
      </w:r>
    </w:p>
    <w:p>
      <w:r>
        <w:t xml:space="preserve">120 Minuten</w:t>
      </w:r>
    </w:p>
    <w:p>
      <w:r>
        <w:t xml:space="preserve">2.</w:t>
      </w:r>
    </w:p>
    <w:p>
      <w:r>
        <w:t xml:space="preserve">Analytische und produktionsbegleitende Qualitätssicherung</w:t>
      </w:r>
    </w:p>
    <w:p>
      <w:r>
        <w:t xml:space="preserve">schriftlich</w:t>
      </w:r>
    </w:p>
    <w:p>
      <w:r>
        <w:t xml:space="preserve">60 Minuten</w:t>
      </w:r>
    </w:p>
    <w:p>
      <w:r>
        <w:t xml:space="preserve">3.</w:t>
      </w:r>
    </w:p>
    <w:p>
      <w:r>
        <w:t xml:space="preserve">Betriebswirtschaft, Informationsmanagement und betriebliches Qualitätsmanagement</w:t>
      </w:r>
    </w:p>
    <w:p>
      <w:r>
        <w:t xml:space="preserve">a) schriftlich</w:t>
      </w:r>
    </w:p>
    <w:p>
      <w:r>
        <w:t xml:space="preserve">b) betriebsbezogene Situationsaufgabe nach Maßgabe der Meisterprüfung im Teil „Labor- und Unternehmensführung“</w:t>
      </w:r>
    </w:p>
    <w:p>
      <w:r>
        <w:t xml:space="preserve">180 Minuten</w:t>
      </w:r>
    </w:p>
    <w:p>
      <w:r>
        <w:t xml:space="preserve">4.</w:t>
      </w:r>
    </w:p>
    <w:p>
      <w:r>
        <w:t xml:space="preserve">Berufsausbildung und Mitarbeiterführung</w:t>
      </w:r>
    </w:p>
    <w:p>
      <w:r>
        <w:t xml:space="preserve">a) schriftlich</w:t>
      </w:r>
    </w:p>
    <w:p>
      <w:r>
        <w:t xml:space="preserve">b) praktische Ausbildungssituation mit Fachgespräch nach Maßgabe der Meisterprüfung im Teil „Berufsausbildung und Mitarbeiterführung“</w:t>
      </w:r>
    </w:p>
    <w:p>
      <w:r>
        <w:t xml:space="preserve">c) Fallstudie nach Maßgabe der Meisterprüfung im Teil „Berufsausbildung und Mitarbeiterführung“.</w:t>
      </w:r>
    </w:p>
    <w:p>
      <w:r>
        <w:t xml:space="preserve">150 Minuten</w:t>
      </w:r>
    </w:p>
    <w:p>
      <w:r>
        <w:rPr>
          <w:color w:val="555555"/>
          <w:sz w:val="17"/>
        </w:rPr>
        <w:t xml:space="preserve">Zitiervorschlag: § 71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https://recht.nulegal.eu/gesetze/BayAgrSchO/71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