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BauPG 2013 — Technische Bewertungsstelle</w:t>
      </w:r>
    </w:p>
    <w:p>
      <w:r>
        <w:rPr>
          <w:color w:val="555555"/>
          <w:sz w:val="18"/>
        </w:rPr>
        <w:t xml:space="preserve">Bauproduktengesetz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Das Deutsche Institut für Bautechnik ist Technische Bewertungsstelle im Sinne des Artikels 39 Absatz 1 Unterabsatz 1 der Verordnung (EU) 2024/3110, insbesondere für die in Anhang VII der Verordnung (EU) 2024/3110 aufgeführten Produktfamilien.</w:t>
      </w:r>
    </w:p>
    <w:p>
      <w:r>
        <w:t xml:space="preserve">(2) Das Deutsche Institut für Bautechnik wirkt im Auftrag des Bundesministeriums für Wohnen, Stadtentwicklung und Bauwesen in der Organisation Technischer Bewertungsstellen nach Artikel 41 der Verordnung (EU) 2024/3110 mit.</w:t>
      </w:r>
    </w:p>
    <w:p>
      <w:r>
        <w:t xml:space="preserve">(3) Dem Bundesministerium für Wohnen, Stadtentwicklung und Bauwesen obliegen die Mitteilung nach Artikel 39 Absatz 1 Unterabsatz 2 der Verordnung (EU) 2024/3110 und die Unterrichtung nach Artikel 39 Absatz 3 Unterabsatz 2 der Verordnung (EU) 2024/3110.</w:t>
      </w:r>
    </w:p>
    <w:p>
      <w:r>
        <w:rPr>
          <w:color w:val="555555"/>
          <w:sz w:val="17"/>
        </w:rPr>
        <w:t xml:space="preserve">Zitiervorschlag: § 4 BauPG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https://recht.nulegal.eu/gesetze/BauPG%202013/4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