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BadeV</w:t>
      </w:r>
    </w:p>
    <w:p>
      <w:r>
        <w:rPr>
          <w:color w:val="555555"/>
          <w:sz w:val="18"/>
        </w:rPr>
        <w:t xml:space="preserve">Verordnung über das Baden in den Bundeswasserstraßen Weser, Lesum und Hunte</w:t>
      </w:r>
    </w:p>
    <w:p>
      <w:r>
        <w:rPr>
          <w:color w:val="555555"/>
          <w:sz w:val="18"/>
        </w:rPr>
        <w:t xml:space="preserve">Stand: 12.04.2024 (konsolidierte Textfassung, kein amtliches Inkrafttretensdatum)</w:t>
      </w:r>
    </w:p>
    <w:p>
      <w:r>
        <w:t xml:space="preserve">Im Geltungsbereich nach § 1 ist das Baden verboten:</w:t>
      </w:r>
    </w:p>
    <w:p>
      <w:pPr>
        <w:ind w:left="420"/>
      </w:pPr>
      <w:r>
        <w:t xml:space="preserve">1. im betonnten Fahrwasser,</w:t>
      </w:r>
    </w:p>
    <w:p>
      <w:pPr>
        <w:ind w:left="420"/>
      </w:pPr>
      <w:r>
        <w:t xml:space="preserve">2. von 50 m oberhalb bis 50 m unterhalb von Lösch- und Ladeplätzen, Schiffsanlegestellen, Fährstellen und Schiffswerften,</w:t>
      </w:r>
    </w:p>
    <w:p>
      <w:pPr>
        <w:ind w:left="420"/>
      </w:pPr>
      <w:r>
        <w:t xml:space="preserve">3. im Umkreis von 100 m von Wasserbaustellen sowie Spüler- und Baggerliegeplätzen,</w:t>
      </w:r>
    </w:p>
    <w:p>
      <w:pPr>
        <w:ind w:left="420"/>
      </w:pPr>
      <w:r>
        <w:t xml:space="preserve">4. im Umkreis von 20 m von Buhnenköpfen, Molen, Trennungswerken, Pegeln, Fischereigeräten und sonstigen Wasserbauwerken,</w:t>
      </w:r>
    </w:p>
    <w:p>
      <w:pPr>
        <w:ind w:left="420"/>
      </w:pPr>
      <w:r>
        <w:t xml:space="preserve">5. von 100 m oberhalb bis 100 m unterhalb der Mündungen der Lesum, Ochtum, Hunte und Geeste sowie der Nebenarme Kleine Weser, Westergate, Rekumer Loch, Rechter Nebenarm und Schweiburg,</w:t>
      </w:r>
    </w:p>
    <w:p>
      <w:pPr>
        <w:ind w:left="420"/>
      </w:pPr>
      <w:r>
        <w:t xml:space="preserve">6. von 100 m oberhalb bis 100 m unterhalb von Brücken, Wehren und Hafeneinfahrten sowie im Sperrwerks-und Schleusenbereich.</w:t>
      </w:r>
    </w:p>
    <w:p>
      <w:r>
        <w:rPr>
          <w:color w:val="555555"/>
          <w:sz w:val="17"/>
        </w:rPr>
        <w:t xml:space="preserve">Zitiervorschlag: § 3 BadeV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https://recht.nulegal.eu/gesetze/BadeV/3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