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BZVMBJS (Brandenburg) — Übertragung von Aufgaben auf die Zentrale Bezügestelle des Landes Brandenburg</w:t>
      </w:r>
    </w:p>
    <w:p>
      <w:r>
        <w:rPr>
          <w:color w:val="555555"/>
          <w:sz w:val="18"/>
        </w:rPr>
        <w:t xml:space="preserve">Beamtenzuständigkeitsverordnung MBJS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Zuständigkeit im Geschäftsbereich des Ministeriums für Bildung, Jugend und Sport für die Berechnung und Zahlung von Reisekosten gemäß § 63 Absatz 1 Satz 1 des Landesbeamtengesetzes wird auf die Zentrale Bezügestelle des Landes Brandenburg übertragen.</w:t>
      </w:r>
    </w:p>
    <w:p>
      <w:r>
        <w:t xml:space="preserve">(2) Die Zuständigkeit im Geschäftsbereich des Ministeriums für Bildung, Jugend und Sport für die Berechnung und Zahlung von Umzugskosten gemäß § 63 Absatz 1 Satz 1 des Landesbeamtengesetzes wird auf die Zentrale Bezügestelle des Landes Brandenburg übertragen.</w:t>
      </w:r>
    </w:p>
    <w:p>
      <w:r>
        <w:t xml:space="preserve">(3) Die Zuständigkeit im Geschäftsbereich des Ministeriums für Bildung, Jugend und Sport für die Bewilligung, Berechnung und Zahlung von Trennungsgeld gemäß § 63 Absatz 3 Satz 1 des Landesbeamtengesetzes wird auf die Zentrale Bezügestelle des Landes Brandenburg übertragen.</w:t>
      </w:r>
    </w:p>
    <w:p>
      <w:r>
        <w:t xml:space="preserve">(4) Die Zuständigkeit im Geschäftsbereich des Ministeriums für Bildung, Jugend und Sport für den Ersatz von Sachschäden und die Geltendmachung von übergegangenen Schadensersatzansprüchen gegen Dritte gemäß § 66 Absatz 1 und 3 des Landesbeamtengesetzes wird auf die Zentrale Bezügestelle des Landes Brandenburg übertragen.</w:t>
      </w:r>
    </w:p>
    <w:p>
      <w:r>
        <w:t xml:space="preserve">(5) Die Zuständigkeit im Geschäftsbereich des Ministeriums für Bildung, Jugend und Sport für die Zustimmung zu einem Verzicht auf die Rückforderung von Bezügen aus Billigkeitsgründen gemäß § 13 Absatz 2 Satz 3 des Brandenburgischen Besoldungsgesetzes wird auf die Zentrale Bezügestelle des Landes Brandenburg übertragen.</w:t>
      </w:r>
    </w:p>
    <w:p>
      <w:r>
        <w:t xml:space="preserve">(6) Die Zuständigkeit im Geschäftsbereich des Ministeriums für Bildung, Jugend und Sport für die Gewährung von Unfallfürsorge gemäß Abschnitt 2 Unterabschnitt 3 des Brandenburgischen Beamtenversorgungsgesetzes wird auf die Zentrale Bezügestelle des Landes Brandenburg übertragen.</w:t>
      </w:r>
    </w:p>
    <w:p>
      <w:r>
        <w:rPr>
          <w:color w:val="555555"/>
          <w:sz w:val="17"/>
        </w:rPr>
        <w:t xml:space="preserve">Zitiervorschlag: § 4 BZVMBJS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https://recht.nulegal.eu/gesetze/BZVMBJS/4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