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58a BZRG — Ersuchen um Übermittlung personenbezogener Daten von ECRIS-TCN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01.10.2022 (konsolidierte Textfassung, kein amtliches Inkrafttretensdatum)</w:t>
      </w:r>
    </w:p>
    <w:p>
      <w:r>
        <w:t xml:space="preserve">Die Registerbehörde darf das zentralisierte System zur Ermittlung der Mitgliedstaaten, in denen Informationen zu Verurteilungen von Drittstaatsangehörigen und Staatenlosen vorliegen (ECRIS-TCN), um Übermittlung der erforderlichen personenbezogenen Daten ersuchen und die empfangenen personenbezogenen Daten verarbeiten, soweit dies neben den Zwecken der Verordnung (EU) 2019/816 erforderlich ist</w:t>
      </w:r>
    </w:p>
    <w:p>
      <w:pPr>
        <w:ind w:left="420"/>
      </w:pPr>
      <w:r>
        <w:t xml:space="preserve">1. für die Erteilung einer Auskunft aus dem Register für nichtstrafrechtliche Zwecke oder</w:t>
      </w:r>
    </w:p>
    <w:p>
      <w:pPr>
        <w:ind w:left="420"/>
      </w:pPr>
      <w:r>
        <w:t xml:space="preserve">2. für die Erteilung eines Führungszeugnisses.</w:t>
      </w:r>
    </w:p>
    <w:p>
      <w:r>
        <w:rPr>
          <w:color w:val="555555"/>
          <w:sz w:val="17"/>
        </w:rPr>
        <w:t xml:space="preserve">Zitiervorschlag: § 58a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https://recht.nulegal.eu/gesetze/BZRG/58a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