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BWahlG — Gliederung des Wahlgebietes</w:t>
      </w:r>
    </w:p>
    <w:p>
      <w:r>
        <w:rPr>
          <w:color w:val="555555"/>
          <w:sz w:val="18"/>
        </w:rPr>
        <w:t xml:space="preserve">Bundeswahlgesetz</w:t>
      </w:r>
    </w:p>
    <w:p>
      <w:r>
        <w:rPr>
          <w:color w:val="555555"/>
          <w:sz w:val="18"/>
        </w:rPr>
        <w:t xml:space="preserve">Stand: 30.06.2020 (konsolidierte Textfassung, kein amtliches Inkrafttretensdatum)</w:t>
      </w:r>
    </w:p>
    <w:p>
      <w:r>
        <w:t xml:space="preserve">(1) Wahlgebiet ist das Gebiet der Bundesrepublik Deutschland.</w:t>
      </w:r>
    </w:p>
    <w:p>
      <w:r>
        <w:t xml:space="preserve">(2) Die Einteilung des Wahlgebietes in Wahlkreise ergibt sich aus der Anlage 2 zu diesem Gesetz.</w:t>
      </w:r>
    </w:p>
    <w:p>
      <w:r>
        <w:t xml:space="preserve">(3) Jeder Wahlkreis wird für die Stimmabgabe in Wahlbezirke eingeteilt.</w:t>
      </w:r>
    </w:p>
    <w:p>
      <w:r>
        <w:rPr>
          <w:color w:val="555555"/>
          <w:sz w:val="17"/>
        </w:rPr>
        <w:t xml:space="preserve">Zitiervorschlag: § 2 BWahlG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https://recht.nulegal.eu/gesetze/BWahlG/2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