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68 BWO 1985 — Zählung der Wähler</w:t>
      </w:r>
    </w:p>
    <w:p>
      <w:r>
        <w:rPr>
          <w:color w:val="555555"/>
          <w:sz w:val="18"/>
        </w:rPr>
        <w:t xml:space="preserve">Bundeswahlordnung</w:t>
      </w:r>
    </w:p>
    <w:p>
      <w:r>
        <w:rPr>
          <w:color w:val="555555"/>
          <w:sz w:val="18"/>
        </w:rPr>
        <w:t xml:space="preserve">Stand: 20.09.2024 (konsolidierte Textfassung, kein amtliches Inkrafttretensdatum)</w:t>
      </w:r>
    </w:p>
    <w:p>
      <w:r>
        <w:t xml:space="preserve">(1) Vor dem Öffnen der Wahlurne werden alle nicht benutzten Stimmzettel vom Wahltisch entfernt. Zunächst werden die Zahl der Stimmabgabevermerke im Wählerverzeichnis und die Zahl der eingenommenen Wahlscheine festgestellt. Sodann werden die Stimmzettel der Wahlurne entnommen, entfaltet und gezählt. Ergibt sich dabei auch nach wiederholter Zählung keine Übereinstimmung, so ist dies in der Wahlniederschrift zu vermerken und soweit möglich zu erläutern.</w:t>
      </w:r>
    </w:p>
    <w:p>
      <w:r>
        <w:t xml:space="preserve">(2) Ergibt die Feststellung nach Absatz 1 Satz 2, dass weniger als 30 Wähler ihre Stimme abgegeben haben, ordnet der Kreiswahlleiter an, dass der Wahlvorstand dieses Wahlbezirks als abgebender Wahlvorstand die verschlossene Wahlurne oder die Stimmzettel in einem verschlossenen und versiegelten Umschlag, das Wählerverzeichnis, die Abschlussbeurkundung und die eingenommenen Wahlscheine dem Wahlvorstand eines bestimmten anderen Wahlbezirks des gleichen Wahlkreises als aufnehmender Wahlvorstand zur gemeinsamen Ermittlung und Feststellung des Wahlergebnisses unverzüglich zu übergeben hat. Am Wahlraum des abgebenden Wahlvorstands ist ein Hinweis anzubringen, wo die gemeinsame Ermittlung und Feststellung des Wahlergebnisses stattfindet. Der Transport der nach Satz 1 zu übergebenden Gegenstände erfolgt in Anwesenheit des Wahlvorstehers und des Schriftführers, eines weiteren Mitglieds des Wahlvorstands und soweit möglich weiterer gemäß § 54 anwesender Personen. Der aufnehmende Wahlvorstand verfährt entsprechend § 61 Absatz 6 Satz 7 und 8. Die Übergabe der Wahlurne und der Wahlunterlagen ist in den Wahlniederschriften des abgebenden und des aufnehmenden Wahlvorstands zu vermerken.</w:t>
      </w:r>
    </w:p>
    <w:p>
      <w:r>
        <w:rPr>
          <w:color w:val="555555"/>
          <w:sz w:val="17"/>
        </w:rPr>
        <w:t xml:space="preserve">Zitiervorschlag: § 68 BWO 1985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https://recht.nulegal.eu/gesetze/BWO%201985/68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