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BWFSPrV — Abschlüsse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25.07.2020 (konsolidierte Textfassung, kein amtliches Inkrafttretensdatum)</w:t>
      </w:r>
    </w:p>
    <w:p>
      <w:r>
        <w:t xml:space="preserve">An Bundeswehrfachschulen können folgende Abschlüsse erlangt werden:</w:t>
      </w:r>
    </w:p>
    <w:p>
      <w:pPr>
        <w:ind w:left="420"/>
      </w:pPr>
      <w:r>
        <w:t xml:space="preserve">1. Hauptschulabschluss,</w:t>
      </w:r>
    </w:p>
    <w:p>
      <w:pPr>
        <w:ind w:left="420"/>
      </w:pPr>
      <w:r>
        <w:t xml:space="preserve">2. mittlerer Schulabschluss/Realschulabschluss,</w:t>
      </w:r>
    </w:p>
    <w:p>
      <w:pPr>
        <w:ind w:left="420"/>
      </w:pPr>
      <w:r>
        <w:t xml:space="preserve">3. Fachschulreife</w:t>
      </w:r>
    </w:p>
    <w:p>
      <w:pPr>
        <w:ind w:left="780"/>
      </w:pPr>
      <w:r>
        <w:t xml:space="preserve">a) in der Fachrichtung Sozialpädagogik,</w:t>
      </w:r>
    </w:p>
    <w:p>
      <w:pPr>
        <w:ind w:left="780"/>
      </w:pPr>
      <w:r>
        <w:t xml:space="preserve">b) in der Fachrichtung Technik,</w:t>
      </w:r>
    </w:p>
    <w:p>
      <w:pPr>
        <w:ind w:left="780"/>
      </w:pPr>
      <w:r>
        <w:t xml:space="preserve">c) in der Fachrichtung Wirtschaft,</w:t>
      </w:r>
    </w:p>
    <w:p>
      <w:pPr>
        <w:ind w:left="780"/>
      </w:pPr>
      <w:r>
        <w:t xml:space="preserve">d) in weiteren Fachrichtungen, für die die bundesweite Anerkennung des Abschlusses gewährleistet ist,</w:t>
      </w:r>
    </w:p>
    <w:p>
      <w:pPr>
        <w:ind w:left="420"/>
      </w:pPr>
      <w:r>
        <w:t xml:space="preserve">4. Fachhochschulreife</w:t>
      </w:r>
    </w:p>
    <w:p>
      <w:pPr>
        <w:ind w:left="780"/>
      </w:pPr>
      <w:r>
        <w:t xml:space="preserve">a) in der Fachrichtung Sozialpädagogik,</w:t>
      </w:r>
    </w:p>
    <w:p>
      <w:pPr>
        <w:ind w:left="780"/>
      </w:pPr>
      <w:r>
        <w:t xml:space="preserve">b) in der Fachrichtung Technik,</w:t>
      </w:r>
    </w:p>
    <w:p>
      <w:pPr>
        <w:ind w:left="780"/>
      </w:pPr>
      <w:r>
        <w:t xml:space="preserve">c) in der Fachrichtung Wirtschaft,</w:t>
      </w:r>
    </w:p>
    <w:p>
      <w:pPr>
        <w:ind w:left="780"/>
      </w:pPr>
      <w:r>
        <w:t xml:space="preserve">d) in weiteren Fachrichtungen, für die die bundesweite Anerkennung des Abschlusses gewährleistet ist.</w:t>
      </w:r>
    </w:p>
    <w:p>
      <w:r>
        <w:rPr>
          <w:color w:val="555555"/>
          <w:sz w:val="17"/>
        </w:rPr>
        <w:t xml:space="preserve">Zitiervorschlag: § 1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