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BWBayRPRSatStV (Bayern) — Ausgewogenheit, allgemeine Programmgrundsätze</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Programm darf nicht einseitig einzelne politische, religiöse, weltanschauliche oder andere gesellschaftliche Meinungsrichtungen berücksichtigen. Es trägt zusammen mit den übrigen im Geltungsbereich des Staatsvertrags verbreiteten inländischen Rundfunkprogrammen dazu bei, daß die bedeutsamen politischen, religiösen, weltanschaulichen oder anderen gesellschaftlichen Meinungsrichtungen angemessen zum Ausdruck kommen. Es trägt ferner zur Unterrichtung, Bildung und Kultur sowie Unterhaltung bei.</w:t>
      </w:r>
    </w:p>
    <w:p>
      <w:r>
        <w:t xml:space="preserve">(2) Das Programm darf sich nicht gegen die freiheitlich-demokratische Grundordnung und gegen die Völkerverständigung richten. Die Menschenwürde, die sittlichen, religiösen und weltanschaulichen Überzeugungen anderer sowie Ehe und Familie sind zu achten.</w:t>
      </w:r>
    </w:p>
    <w:p>
      <w:r>
        <w:t xml:space="preserve">(3) Kirchen und anderen Religionsgemeinschaften des öffentlichen Rechts können zur Übertragung religiöser Sendungen besondere Sendezeiten eingeräumt werden. Politische Parteien können Sendezeiten für Wahlwerbung nur entsprechend § 5 Abs. 1 bis 3 des Parteiengesetzes erhalten.</w:t>
      </w:r>
    </w:p>
    <w:p>
      <w:r>
        <w:t xml:space="preserve">(4) Alle Nachrichten und Berichte haben Sachlichkeit zu wahren und sind vor ihrer Verbreitung mit der nach den Umständen gebotenen Sorgfalt auf Wahrheit und Herkunft zu prüfen. Noch nicht ausreichend verbürgte Nachrichten und Berichte dürfen nur mit einem erkennbaren Vorbehalt versehen veröffentlicht werden. Entstellungen durch Verzerrung der Sachverhalte sind zu unterlassen. Die Personen oder Stellen, die durch eine Nachricht oder einen Bericht wesentlich betroffen werden, sollen vor der Verbreitung nach Möglichkeit gehört werden. Berichterstattung und Kommentar sind zu trennen. Kommentare sind als solche zu kennzeichnen.</w:t>
      </w:r>
    </w:p>
    <w:p>
      <w:r>
        <w:rPr>
          <w:color w:val="555555"/>
          <w:sz w:val="17"/>
        </w:rPr>
        <w:t xml:space="preserve">Zitiervorschlag: Art 7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