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BVormPrüfV (Brandenburg) — In-Kraft-Treten</w:t>
      </w:r>
    </w:p>
    <w:p>
      <w:r>
        <w:rPr>
          <w:color w:val="555555"/>
          <w:sz w:val="18"/>
        </w:rPr>
        <w:t xml:space="preserve">Berufsvormünderprüfungsverordnung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mit Wirkung vom 1. Januar 2000 in</w:t>
      </w:r>
    </w:p>
    <w:p>
      <w:r>
        <w:t xml:space="preserve">Kraft.</w:t>
      </w:r>
    </w:p>
    <w:p>
      <w:r>
        <w:t xml:space="preserve">Potsdam, den 23. Dezember 1999</w:t>
      </w:r>
    </w:p>
    <w:p>
      <w:r>
        <w:t xml:space="preserve">Der Minister für Arbeit, Soziales, Gesundheit und</w:t>
      </w:r>
    </w:p>
    <w:p>
      <w:r>
        <w:t xml:space="preserve">Frauen</w:t>
      </w:r>
    </w:p>
    <w:p>
      <w:r>
        <w:t xml:space="preserve">Alwin Ziel</w:t>
      </w:r>
    </w:p>
    <w:p>
      <w:r>
        <w:rPr>
          <w:color w:val="555555"/>
          <w:sz w:val="17"/>
        </w:rPr>
        <w:t xml:space="preserve">Zitiervorschlag: § 17 BVormPrüfV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https://recht.nulegal.eu/gesetze/BVormPr%C3%BCfV/17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