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BVerfSchG — Einschränkung von Grundrechten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Die Grundrechte der Versammlungsfreiheit (Artikel 8 des Grundgesetzes), des Brief-, Post- und Fernmeldegeheimnisses (Artikel 10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29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