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BVOTb NRW (Nordrhein-Westfalen) — Inkrafttreten</w:t>
      </w:r>
    </w:p>
    <w:p>
      <w:r>
        <w:rPr>
          <w:color w:val="555555"/>
          <w:sz w:val="18"/>
        </w:rPr>
        <w:t xml:space="preserve">Beihilfenverordnung Tarifbeschäftigte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Januar 2012 in Kraft und gilt für Aufwendungen, die nach dem 31. Dezember 2011 entstanden sind.</w:t>
      </w:r>
    </w:p>
    <w:p>
      <w:r>
        <w:t xml:space="preserve">Der Finanzminister</w:t>
      </w:r>
    </w:p>
    <w:p>
      <w:r>
        <w:t xml:space="preserve">des Landes Nordrhein-Westfalen</w:t>
      </w:r>
    </w:p>
    <w:p>
      <w:r>
        <w:t xml:space="preserve">Zusatz:</w:t>
      </w:r>
    </w:p>
    <w:p>
      <w:r>
        <w:t xml:space="preserve">(Artikel 2 der Verordnung vom 16. Dezember 2016 (GV. NRW. S. 1196, ber. 2017 S. 108))</w:t>
      </w:r>
    </w:p>
    <w:p>
      <w:r>
        <w:t xml:space="preserve">Artikel 2</w:t>
      </w:r>
    </w:p>
    <w:p>
      <w:r>
        <w:t xml:space="preserve">Diese Verordnung tritt am Tag nach der Verkündung in Kraft und gilt für Aufwendungen, die nach dem 31. Dezember 2016 entstehen.</w:t>
      </w:r>
    </w:p>
    <w:p>
      <w:r>
        <w:rPr>
          <w:color w:val="555555"/>
          <w:sz w:val="17"/>
        </w:rPr>
        <w:t xml:space="preserve">Zitiervorschlag: § 5 BVOTb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https://recht.nulegal.eu/gesetze/BVOTb%20NRW/5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