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BVO NRW (Nordrhein-Westfalen) — Beihilfefähige Aufwendungen für ambulante Kur- und Rehabilitationsmaßnahmen</w:t>
      </w:r>
    </w:p>
    <w:p>
      <w:r>
        <w:rPr>
          <w:color w:val="555555"/>
          <w:sz w:val="18"/>
        </w:rPr>
        <w:t xml:space="preserve">Beihilfenverordnung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Zu den Kosten einer unter ärztlicher Leitung in einem anerkannten Heilbad oder Kurort im Inland durchgeführten ambulanten Kur werden Beihilfen bis zu einer Dauer von 23 Kalendertagen einschließlich der Reisetage, bei einer ambulanten Rehabilitationsmaßnahme gemäß Absatz 4 bis zu 20 Behandlungstagen sowie bei chronisch kranken Kindern bis zum vollendeten 14. Lebensjahr bis zu 30 Kalendertagen einschließlich der Reisetage gewährt. Aus schwerwiegenden gesundheitlichen Gründen kann die behandelnde Ärztin oder der behandelnde Arzt bei ambulanter Heilkur eine Verlängerung bis zu 14 Kalendertage und bei ambulanter Rehabilitationsmaßnahme bis zu zehn Behandlungstage verordnen. Aus dringenden medizinischen Gründen in Zusammenhang mit neuropsychologischen und psychosomatischen Behandlungen kann die Beihilfestelle der Verlängerung einer ambulanten Rehabilitationsmaßnahme um bis zu weitere 20 Behandlungstage und darüber hinaus in dem Umfang der Bewilligung der Krankenversicherung der erkrankten Person zustimmen.</w:t>
      </w:r>
    </w:p>
    <w:p>
      <w:r>
        <w:t xml:space="preserve">(2) Voraussetzung für die Gewährung einer Beihilfe nach Absatz 1 ist, dass</w:t>
      </w:r>
    </w:p>
    <w:p>
      <w:r>
        <w:t xml:space="preserve">1. vor der erstmaligen Antragstellung eine Wartezeit von insgesamt drei Jahren Beihilfeberechtigung nach diesen oder entsprechenden Beihilfevorschriften erfüllt ist,</w:t>
      </w:r>
    </w:p>
    <w:p>
      <w:r>
        <w:t xml:space="preserve">2. keine anerkannte Maßnahme nach Absatz 1 oder den §§ 6 oder 6a</w:t>
      </w:r>
    </w:p>
    <w:p>
      <w:r>
        <w:t xml:space="preserve">a) bei Beihilfeberechtigten im Sinne des § 1 Absatz 1 Nummer 1, die das 63. Lebensjahr vollendet haben, im laufenden oder vorangegangenen Kalenderjahr oder</w:t>
      </w:r>
    </w:p>
    <w:p>
      <w:r>
        <w:t xml:space="preserve">b) in allen übrigen Fällen im laufenden Kalenderjahr oder in den drei vorangegangenen Kalenderjahren durchgeführt wurde,</w:t>
      </w:r>
    </w:p>
    <w:p>
      <w:r>
        <w:t xml:space="preserve">3. ambulante ärztliche Behandlungen und Heilbehandlungen außerhalb von Maßnahmen nach Absatz 1 wegen erheblich beeinträchtigter Gesundheit nicht ausreichend sind,</w:t>
      </w:r>
    </w:p>
    <w:p>
      <w:r>
        <w:t xml:space="preserve">4. die medizinische Notwendigkeit vor Beginn einer Maßnahme nach Absatz 1 durch begründete ärztliche Bescheinigungen nachgewiesen wird,</w:t>
      </w:r>
    </w:p>
    <w:p>
      <w:r>
        <w:t xml:space="preserve">5. die Beihilfestelle die Beihilfefähigkeit vor Beginn der Maßnahme nach Absatz 1 anerkannt hat,</w:t>
      </w:r>
    </w:p>
    <w:p>
      <w:r>
        <w:t xml:space="preserve">6. die Maßnahme nach Absatz 1 innerhalb von einem Jahr nach Bekanntgabe des Anerkennungsbescheides oder innerhalb eines im Anerkennungsbescheid unter Beachtung der dienstlichen Belange zu bestimmenden Zeitraums begonnen wird und</w:t>
      </w:r>
    </w:p>
    <w:p>
      <w:r>
        <w:t xml:space="preserve">7. die ordnungsgemäße Durchführung der Maßnahme nach Absatz 1 durch Vorlage eines Schlussberichtes oder in anderer geeigneter Weise nachgewiesen wird.</w:t>
      </w:r>
    </w:p>
    <w:p>
      <w:r>
        <w:t xml:space="preserve">§ 6 Absatz 1 Satz 2 gilt entsprechend. Von der Einhaltung der in Satz 1 Nummer 2 genannten Frist darf nur abgesehen werden, wenn nach ärztlicher Bescheinigung aus zwingenden medizinischen Gründen eine Kurmaßnahme in einem kürzeren Zeitabstand notwendig ist.</w:t>
      </w:r>
    </w:p>
    <w:p>
      <w:r>
        <w:t xml:space="preserve">(3) Beihilfefähig sind bei ambulanten Kurmaßnahmen die Aufwendungen nach § 4 Absatz 1 Nummer 1 und 7 und § 4j Absatz 1 bis 4 sowie für den ärztlichen Schlussbericht. Zu den Fahrkosten, den Aufwendungen für Kurtaxe sowie Unterkunft und Verpflegung am Kurort oder seiner unmittelbaren Umgebung wird ein Zuschuss von täglich 60 Euro einschließlich der Reisetage gezahlt. Der Zuschuss nach Satz 2 reduziert sich auf 40 Euro täglich, wenn zwei Familienmitglieder gemeinsam an einem Ort kuren. Bei mehr als zwei gleichzeitig kurenden Familienmitgliedern beträgt der Zuschuss unabhängig von der Gesamtzahl der Kurenden 120 Euro täglich. Ist die Beihilfefähigkeit der Kurmaßnahme nach Absatz 1 nicht anerkannt worden, sind nur die Aufwendungen nach § 4 Absatz 1 Nummer 1 und 7 und § 4j Absatz 1 bis 4 beihilfefähig. Bei Personen, bei denen die Voraussetzung für eine ständige Begleitperson behördlich festgestellt ist, und bei Kindern, bei denen für eine Erfolg versprechende Behandlung eine Begleitperson notwendig ist, wird zu den Kosten für Unterkunft und Verpflegung und Kurtaxe sowie Fahrkosten der Begleitperson ein Zuschuss von 40 Euro täglich gewährt.</w:t>
      </w:r>
    </w:p>
    <w:p>
      <w:r>
        <w:t xml:space="preserve">(4) Aufwendungen für ambulante Rehabilitationsmaßnahmen sind beihilfefähig, wenn die Einrichtung mit einem Sozialversicherungsträger einen Versorgungsvertrag geschlossen hat. Absatz 2 Satz 1 Nummern 2 bis 7 und Satz 3 gilt sinngemäß. Hat die beihilfeberechtigte oder berücksichtigungsfähige Person mit der Mitteilung der Entscheidung der zuständigen Pflegeversicherung über die Pflegebedürftigkeit eine Rehabilitationsempfehlung erhalten, aus der hervorgeht, dass die Durchführung einer ambulanten Rehabilitationsmaßnahme angezeigt ist, ist nur Absatz 2 Satz 1 Nummer 5 bis 7 entsprechend anzuwenden. Für Anschlussheilbehandlungen in Einrichtungen nach Satz 1 gilt § 6 Absatz 2 entsprechend. Wird die ambulante Rehabilitationsmaßnahme durch die Einrichtung pauschal abgerechnet, sind die Aufwendungen in Höhe der Preisvereinbarung beihilfefähig, die die Einrichtung mit dem Sozialversicherungsträger getroffen hat. Nebenkosten, die nicht in der Preisvereinbarung enthalten sind, sind bis zu einem Betrag von insgesamt 20 Euro täglich beihilfefähig; dies gilt entsprechend für die Nebenkosten einer medizinisch notwendigen Begleitperson. Soweit die Einrichtung nicht über einen kostenlosen Fahrdienst verfügt, sind notwendige Fahrkosten bis zu einem Betrag von 40 Euro täglich beihilfefähig.</w:t>
      </w:r>
    </w:p>
    <w:p>
      <w:r>
        <w:rPr>
          <w:color w:val="555555"/>
          <w:sz w:val="17"/>
        </w:rPr>
        <w:t xml:space="preserve">Zitiervorschlag: § 7 BVO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https://recht.nulegal.eu/gesetze/BVO%20NRW/7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