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BVO NRW (Nordrhein-Westfalen) — Besondere Bestimmungen für die Gemeinden, Gemeindeverbändeund die sonstigen der Aufsicht des Landes unterstehendenKörperschaften, Anstalten und Stiftungen des öffentlichen Rechts</w:t>
      </w:r>
    </w:p>
    <w:p>
      <w:r>
        <w:rPr>
          <w:color w:val="555555"/>
          <w:sz w:val="18"/>
        </w:rPr>
        <w:t xml:space="preserve">Beihilfenverordnung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die Beihilfeanträge der Beihilfeberechtigten der Gemeinden und Gemeindeverbände entscheidet der Dienstvorgesetzte; dieser tritt in den Fällen des § 4 Absatz 1 Nummer 10 Satz 9 und des § 10 Absatz 3 an die Stelle des Ministeriums der Finanzen. Über Beihilfeanträge des Dienstvorgesetzten entscheidet dessen allgemeiner Vertreter.</w:t>
      </w:r>
    </w:p>
    <w:p>
      <w:r>
        <w:t xml:space="preserve">(2) Absatz 1 gilt entsprechend für die sonstigen der Aufsicht des Landes unterstehenden Körperschaften, Anstalten und Stiftungen des öffentlichen Rechts. Die Hochschulen im Sinne des § 1 Absatz 2 des Hochschulgesetzes können in einer Vereinbarung nach § 102 Absatz 2 oder 3 des Hochschulgesetzes abweichende Regelungen erlassen.</w:t>
      </w:r>
    </w:p>
    <w:p>
      <w:r>
        <w:rPr>
          <w:color w:val="555555"/>
          <w:sz w:val="17"/>
        </w:rPr>
        <w:t xml:space="preserve">Zitiervorschlag: § 16 BVO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https://recht.nulegal.eu/gesetze/BVO%20NRW/16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BVO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