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10 BVO NRW (Nordrhein-Westfalen) — Behandlungs- und Beförderungskosten im Ausland;Auslandskrankenversicherung</w:t>
      </w:r>
    </w:p>
    <w:p>
      <w:r>
        <w:rPr>
          <w:color w:val="555555"/>
          <w:sz w:val="18"/>
        </w:rPr>
        <w:t xml:space="preserve">Beihilfenverordnung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Aufwendungen nach § 2 Absatz 1 im Ausland sind bis zur Höhe der Aufwendungen beihilfefähig, die am inländischen Wohnort oder letzten früheren inländischen Dienstort oder in dem ihnen am nächsten gelegenen geeigneten inländischen Behandlungsort beihilfefähig wären.</w:t>
      </w:r>
    </w:p>
    <w:p>
      <w:r>
        <w:t xml:space="preserve">(2) Bei in einem Mitgliedstaat der Europäischen Union, einem Vertragsstaat des Abkommens über den Europäischen Wirtschaftsraum, dem Vereinigten Königreich Großbritannien und Nordirland oder der Schweiz entstandenen Aufwendungen für ambulante Behandlungen und für stationäre Leistungen in öffentlichen Krankenhäusern ist ein Kostenvergleich nach Absatz 1 nicht erforderlich. Bei Behandlungen in anderen Krankenhäusern, sind die Aufwendungen nur insoweit angemessen, als sie den Aufwendungen (Behandlungs-, Unterkunfts- und Verpflegungskosten) entsprechen, die in der der Beihilfestelle nächstgelegenen Klinik der Maximalversorgung für eine medizinisch gleichwertige Behandlung entstanden wären. § 4 Absatz 1 Nummer 2 Satz 1 Buchstabe b und Satz 3 gelten entsprechend. Die entsprechenden Nachweise sind durch den Beihilfeberechtigten zu erbringen. Notwendige Übersetzungskosten sind nicht beihilfefähig.</w:t>
      </w:r>
    </w:p>
    <w:p>
      <w:r>
        <w:t xml:space="preserve">(3) Aufwendungen für stationäre Rehabilitationsmaßnahmen sowie ambulante Kur- und Rehabilitationsmaßnahmen in einem Mitgliedstaat der Europäischen Union, einem anderen Vertragsstaat des Abkommens über den Europäischen Wirtschaftsraum, dem Vereinigten Königreich Großbritannien und Nordirland oder der Schweiz sind bis zur Höhe der Aufwendungen beihilfefähig, die bei einer Behandlung am inländischen Wohnort oder in dem ihm am nächsten gelegenen inländischen Behandlungsort beihilfefähig wären. § 6 und § 7 gelten sinngemäß. Bei ambulanten Kurmaßnahmen in den in Satz 1 genannten Staaten sind die Aufwendungen nur dann beihilfefähig, wenn der Nachweis erbracht werden kann, dass der Behandlungsort als Kurort anerkannt ist. Wird die Behandlung außerhalb der in Satz 1 genannten Staaten durchgeführt, sind die Aufwendungen nach Satz 1 nur dann beihilfefähig, wenn im Inland oder in den in Satz 1 genannten Staaten kein vergleichbarer Heilerfolg zu erwarten ist und die Behandlung vor Beginn vom Ministerium der Finanzen auf Grund eines amtsärztlichen Gutachtens anerkannt worden ist.</w:t>
      </w:r>
    </w:p>
    <w:p>
      <w:r>
        <w:t xml:space="preserve">(4) Aufwendungen für eine Krankenbehandlung im Ausland sind ohne die Einschränkung der Absätze 1 und 2 beihilfefähig</w:t>
      </w:r>
    </w:p>
    <w:p>
      <w:r>
        <w:t xml:space="preserve">1. wenn ein Beihilfeberechtigter auf einer Auslandsdienstreise erkrankt und die Krankenbehandlung nicht bis zur Rückkehr ins Inland aufgeschoben werden kann,</w:t>
      </w:r>
    </w:p>
    <w:p>
      <w:r>
        <w:t xml:space="preserve">2. wenn durch ein amts- oder vertrauensärztliches Gutachten nachgewiesen wird, dass die Behandlung im Ausland dringend notwendig und im Inland kein vergleichbarer Heilerfolg zu erwarten ist; die Beihilfefähigkeit der Aufwendungen muss vor Beginn der Behandlung von der Beihilfestelle und bei Beihilfeberechtigten des Landes vom Ministerium der Finanzen anerkannt worden sein,</w:t>
      </w:r>
    </w:p>
    <w:p>
      <w:r>
        <w:t xml:space="preserve">3. wenn sie 1.000 Euro je Krankheitsfall nicht übersteigen.</w:t>
      </w:r>
    </w:p>
    <w:p>
      <w:r>
        <w:t xml:space="preserve">(5) Bei Aufwendungen von im Ausland wohnenden Beihilfeberechtigten und im Ausland wohnenden berücksichtigungsfähigen Personen gelten die Absätze 1, 2 und 3 entsprechend.</w:t>
      </w:r>
    </w:p>
    <w:p>
      <w:r>
        <w:t xml:space="preserve">(6) Für Beförderungskosten im Ausland gilt § 4 Absatz 1 Nummer 11 entsprechend. Beförderungskosten in Gebiete außerhalb der Europäischen Union, eines anderen Vertragsstaates des Abkommens über den Europäischen Wirtschaftsraum, des Vereinigten Königreichs Großbritannien und Nordirland oder der Schweiz oder Rücktransportkosten aus diesen Gebieten sind nicht beihilfefähig; Absatz 4 Nummer 1 und 2 bleibt unberührt.</w:t>
      </w:r>
    </w:p>
    <w:p>
      <w:r>
        <w:t xml:space="preserve">(7) Schließt der Beihilfeberechtigte zur Absicherung von Krankheits-, Beförderungs- und Rücktransportkosten eine Auslandskrankenversicherung ab, sind die jährlichen Versicherungsbeiträge bis zu einem Betrag von 10 Euro für den Beihilfeberechtigten und für jede berücksichtigungsfähige Person beihilfefähig; § 12 Absatz 1 und 3 gelten entsprechend. Der Beihilfeberechtigte ist unabhängig von einer Beihilfengewährung nach Satz 1 verpflichtet, im Versicherungsfall die Versicherungsleistungen in Anspruch zu nehmen; § 3 Absatz 4 Satz 1 gilt sinngemäß.</w:t>
      </w:r>
    </w:p>
    <w:p>
      <w:r>
        <w:rPr>
          <w:color w:val="555555"/>
          <w:sz w:val="17"/>
        </w:rPr>
        <w:t xml:space="preserve">Zitiervorschlag: § 10 BVO NRW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https://recht.nulegal.eu/gesetze/BVO%20NRW/10</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10 BVO NRW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