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BVO 2</w:t>
      </w:r>
    </w:p>
    <w:p>
      <w:r>
        <w:rPr>
          <w:color w:val="555555"/>
          <w:sz w:val="18"/>
        </w:rPr>
        <w:t xml:space="preserve">Zweite Berechnungsverordnung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17 BVO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https://recht.nulegal.eu/gesetze/BVO%202/17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