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BVLG — (weggefallen)</w:t>
      </w:r>
    </w:p>
    <w:p>
      <w:r>
        <w:rPr>
          <w:color w:val="555555"/>
          <w:sz w:val="18"/>
        </w:rPr>
        <w:t xml:space="preserve">BVL-Gesetz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BVLG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