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Waisenrente erhalten nach dem Tode des Beschädigten seine Kinder bis zur Vollendung des 18. Lebensjahres.</w:t>
      </w:r>
    </w:p>
    <w:p>
      <w:r>
        <w:t xml:space="preserve">(2) Als Kinder gelten auch</w:t>
      </w:r>
    </w:p>
    <w:p>
      <w:pPr>
        <w:ind w:left="420"/>
      </w:pPr>
      <w:r>
        <w:t xml:space="preserve">1. Stiefkinder oder Kinder des Lebenspartners, die der Verstorbene in seinen Haushalt aufgenommen hatte,</w:t>
      </w:r>
    </w:p>
    <w:p>
      <w:pPr>
        <w:ind w:left="420"/>
      </w:pPr>
      <w:r>
        <w:t xml:space="preserve">2. Pflegekinder im Sinne des § 2 Abs. 1 Satz 1 Nr. 2 des Bundeskindergeldgesetzes sowie</w:t>
      </w:r>
    </w:p>
    <w:p>
      <w:pPr>
        <w:ind w:left="420"/>
      </w:pPr>
      <w:r>
        <w:t xml:space="preserve">3. (weggefallen)</w:t>
      </w:r>
    </w:p>
    <w:p>
      <w:r>
        <w:t xml:space="preserve">(3) Die Waisenrente ist nach Vollendung des 18. Lebensjahres für eine Waise zu gewähren, die</w:t>
      </w:r>
    </w:p>
    <w:p>
      <w:pPr>
        <w:ind w:left="420"/>
      </w:pPr>
      <w:r>
        <w:t xml:space="preserve">a) sich in einer Schul- oder Berufsausbildung befindet, die ihre Arbeitskraft überwiegend in Anspruch nimmt und nicht mit der Zahlung von Dienstbezügen, Arbeitsentgelt oder sonstigen Zuwendungen in entsprechender Höhe verbunden ist, längstens bis zur Vollendung des 27. Lebensjahres,</w:t>
      </w:r>
    </w:p>
    <w:p>
      <w:pPr>
        <w:ind w:left="420"/>
      </w:pPr>
      <w:r>
        <w:t xml:space="preserve">b) sich in einer Übergangszeit von in der Regel höchstens sieben Kalendermonaten befindet, die zwischen zwei Ausbildungsabschnitten oder zwischen einem Ausbildungsabschnitt und der Ableistung des gesetzlichen Wehr- oder Zivildienstes, einem dem Wehr- oder Zivildienst gleichgestellten Dienst oder der Ableistung eines freiwilligen Dienstes im Sinne des Buchstaben c liegt, längstens bis zur Vollendung des 27. Lebensjahres,</w:t>
      </w:r>
    </w:p>
    <w:p>
      <w:pPr>
        <w:ind w:left="420"/>
      </w:pPr>
      <w:r>
        <w:t xml:space="preserve">c) einen freiwilligen Dienst im Sinne des § 32 Absatz 4 Satz 1 Nummer 2 Buchstabe d des Einkommensteuergesetzes leistet, längstens bis zur Vollendung des 27. Lebensjahres,</w:t>
      </w:r>
    </w:p>
    <w:p>
      <w:pPr>
        <w:ind w:left="420"/>
      </w:pPr>
      <w:r>
        <w:t xml:space="preserve">d) infolge körperlicher, geistiger oder seelischer Behinderung spätestens bei Vollendung des 27. Lebensjahres außerstande ist, sich selbst zu unterhalten, solange dieser Zustand dauert, über die Vollendung des 27. Lebensjahres hinaus jedoch nur, wenn ihr Ehegatte oder Lebenspartner außerstande ist, sie zu unterhalten.</w:t>
      </w:r>
    </w:p>
    <w:p>
      <w:r>
        <w:t xml:space="preserve">Der tatsächliche zeitliche Aufwand der Schulausbildung und Berufsausbildung ist ohne Bedeutung für Zeiten, in denen das Ausbildungsverhältnis trotz Erkrankung fortbesteht und damit gerechnet werden kann, dass die Ausbildung fortgesetzt wird. Das gilt auch für die Dauer der Schutzfristen nach dem Mutterschutzgesetz. Für den Anspruch auf Waisenrente ist es unschädlich, wenn eine Waise, welche die Voraussetzungen des § 1 des Bundeselterngeldgesetzes erfüllt, im zeitlichen Rahmen des § 15 des Bundeselterngeldgesetzes ein Kind betreut und erzieht, solange mit Rücksicht hierauf die Schul- oder Berufsausbildung unterbrochen wird. Hatte eine Waise, die bei Vollendung des 27. Lebensjahres körperlich oder geistig gebrechlich war, nach diesem Zeitpunkt eine Erwerbstätigkeit ausgeübt, so ist die Waisenrente erneut zu erbringen, wenn und solange sie wegen derselben körperlichen, geistigen oder seelischen Behinderung erneut außerstande ist, sich selbst zu unterhalten. Die Waisenrente wird ebenfalls erneut erbracht, wenn bei Waisen, deren Anspruch wegen des Einsatzes von Vermögen entfallen ist, dieses Vermögen bis auf einen Betrag in Höhe des Schonbetrages nach § 25f Abs. 2 aufgezehrt ist. In Fällen des Satzes 1 Buchstabe a erhöht sich die maßgebende Altersgrenze bei Unterbrechung oder Verzögerung der Schulausbildung oder Berufsausbildung durch den gesetzlichen Wehrdienst, Zivildienst oder einen gleichgestellten Dienst um die Zeit dieser Dienstleistung, höchstens um einen der Dauer des gesetzlichen Grundwehrdienstes oder Zivildienstes entsprechenden Zeitraum. Die Ableistung eines freiwilligen sozialen oder ökologischen Jahres oder eines Freiwilligendienstes im Sinne des Satzes 1 Buchstabe c ist kein gleichgestellter Dienst im Sinne des Satzes 7. Verzögert sich die Schul- oder Berufsausbildung aus einem Grund, den die Waise nicht zu vertreten hat, so wird die Waisenrente entsprechend dem Zeitraum der nachgewiesenen Verzögerung länger gewährt.</w:t>
      </w:r>
    </w:p>
    <w:p>
      <w:r>
        <w:t xml:space="preserve">(4) Durch die Annahme der Waise als Kind bleibt ein Anspruch auf Waisenrente, der bis zur Annahme entstanden ist, unberührt.</w:t>
      </w:r>
    </w:p>
    <w:p>
      <w:r>
        <w:t xml:space="preserve">(5) Kommen für dieselbe Waise mehrere Waisenrenten nach diesem Gesetz oder Gesetzen, die eine entsprechende Anwendung dieses Gesetzes vorsehen, in Betracht, so wird nur eine Rente gewährt.</w:t>
      </w:r>
    </w:p>
    <w:p>
      <w:r>
        <w:rPr>
          <w:color w:val="555555"/>
          <w:sz w:val="17"/>
        </w:rPr>
        <w:t xml:space="preserve">Zitiervorschlag: § 45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