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27k BVG</w:t>
      </w:r>
    </w:p>
    <w:p>
      <w:r>
        <w:rPr>
          <w:color w:val="555555"/>
          <w:sz w:val="18"/>
        </w:rPr>
        <w:t xml:space="preserve">Bundesversorgungsgesetz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(1) Pflegebedürftige, deren Pflegebedürftigkeit nach § 26c in der am 31. Dezember 2016 geltenden Fassung festgestellt worden ist und bei denen spätestens am 31. Dezember 2016 die Voraussetzungen auf Leistungen nach § 26c in der am 31. Dezember 2016 geltenden Fassung vorliegen, werden ab dem 1. Januar 2017 ohne erneute Antragstellung und ohne erneute Begutachtung wie folgt in die Pflegegrade übergeleitet:</w:t>
      </w:r>
    </w:p>
    <w:p>
      <w:pPr>
        <w:ind w:left="420"/>
      </w:pPr>
      <w:r>
        <w:t xml:space="preserve">1. Pflegebedürftige mit Pflegestufe I in den Pflegegrad 2,</w:t>
      </w:r>
    </w:p>
    <w:p>
      <w:pPr>
        <w:ind w:left="420"/>
      </w:pPr>
      <w:r>
        <w:t xml:space="preserve">2. Pflegebedürftige mit Pflegestufe II in den Pflegegrad 3,</w:t>
      </w:r>
    </w:p>
    <w:p>
      <w:pPr>
        <w:ind w:left="420"/>
      </w:pPr>
      <w:r>
        <w:t xml:space="preserve">3. Pflegebedürftige mit Pflegestufe III in den Pflegegrad 4.</w:t>
      </w:r>
    </w:p>
    <w:p>
      <w:r>
        <w:t xml:space="preserve">(2) Die Überleitung in die Pflegegrade nach § 140 des Elften Buches Sozialgesetzbuch ist für den Träger der Kriegsopferfürsorge bindend.</w:t>
      </w:r>
    </w:p>
    <w:p>
      <w:r>
        <w:rPr>
          <w:color w:val="555555"/>
          <w:sz w:val="17"/>
        </w:rPr>
        <w:t xml:space="preserve">Zitiervorschlag: § 27k BVG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https://recht.nulegal.eu/gesetze/BVG/27k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