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102 BVFG — (weggefallen)</w:t>
      </w:r>
    </w:p>
    <w:p>
      <w:r>
        <w:rPr>
          <w:color w:val="555555"/>
          <w:sz w:val="18"/>
        </w:rPr>
        <w:t xml:space="preserve">Bundesvertriebenengesetz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102 BVFG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https://recht.nulegal.eu/gesetze/BVFG/102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