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I. BVABesZustAnO — Widerspruchsverfahren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Bundesversicherungsamtes sowie bei Klagen des Dienstherrn in besoldungsrechtlichen Angelegenheiten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Bundesverwaltungsamt wird die Entscheidung über Widersprüche von Beschäftigten des Bundesversicherungsamtes gegen Verwaltungsakte sowie die Ablehnung von Ansprüchen in besoldungsrechtlichen Angelegenheiten übertragen, soweit das Bundesverwaltungsamt die Maßnahme getroffen hat.</w:t>
      </w:r>
    </w:p>
    <w:p>
      <w:r>
        <w:rPr>
          <w:color w:val="555555"/>
          <w:sz w:val="17"/>
        </w:rPr>
        <w:t xml:space="preserve">Zitiervorschlag: I. BVABesZustAnO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https://recht.nulegal.eu/gesetze/BVABesZustAnO/i.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