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BTVBhHFZustAnO — Beihilfeangelegenheiten</w:t>
      </w:r>
    </w:p>
    <w:p>
      <w:r>
        <w:rPr>
          <w:color w:val="555555"/>
          <w:sz w:val="18"/>
        </w:rPr>
        <w:t xml:space="preserve">Anordnung zur Übertragung von Zuständigkeiten der Verwaltung des Deutschen Bundestages im Widerspruchsverfahren und über die Vertretung des Bundes bei Klagen aus dem Beamtenverhältnis in Angelegenheiten der Beihilfe und der Heilfürsorge</w:t>
      </w:r>
    </w:p>
    <w:p>
      <w:r>
        <w:rPr>
          <w:color w:val="555555"/>
          <w:sz w:val="18"/>
        </w:rPr>
        <w:t xml:space="preserve">Stand: 01.04.2022 (konsolidierte Textfassung, kein amtliches Inkrafttretensdatum)</w:t>
      </w:r>
    </w:p>
    <w:p>
      <w:r>
        <w:t xml:space="preserve">Die Zuständigkeit für die Entscheidung über Widersprüche von Beamtinnen, Beamten und ihrer Hinterbliebenen in Beihilfeangelegenheiten sowie die Vertretung des Dienstherrn bei Klagen aus dem Beamtenverhältnis in Beihilfeangelegenheiten wird dem Bundesverwaltungsamt übertragen.</w:t>
      </w:r>
    </w:p>
    <w:p>
      <w:r>
        <w:rPr>
          <w:color w:val="555555"/>
          <w:sz w:val="17"/>
        </w:rPr>
        <w:t xml:space="preserve">Zitiervorschlag: § 1 BTVBhHFZustAnO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https://recht.nulegal.eu/gesetze/BTVBhHFZustAnO/1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