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62 BTGO 2025 — Aufgaben der Ausschüsse</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Die Ausschüsse sind zu baldiger Erledigung der ihnen überwiesenen Aufgaben verpflichtet. Als vorbereitende Beschlussorgane des Bundestages haben sie die Pflicht, dem Bundestag bestimmte Beschlüsse zu empfehlen, die sich nur auf die ihnen überwiesenen Vorlagen oder mit diesen in unmittelbarem Sachzusammenhang stehenden Fragen beziehen dürfen. Sie können sich jedoch mit anderen Fragen aus ihrem Geschäftsbereich befassen; mit Angelegenheiten der Europäischen Union, die ihre Zuständigkeit betreffen, sollen sie sich auch unabhängig von Überweisungen zeitnah befassen. Weitergehende Rechte, die einzelnen Ausschüssen durch Grundgesetz, Bundesgesetz, diese Geschäftsordnung oder durch Beschluss des Bundestages übertragen sind, bleiben unberührt.</w:t>
      </w:r>
    </w:p>
    <w:p>
      <w:r>
        <w:t xml:space="preserve">(2) Zehn Sitzungswochen nach Überweisung einer Vorlage können eine Fraktion oder fünf vom Hundert der Mitglieder des Bundestages verlangen, dass der Ausschuss durch den Vorsitzenden oder Berichterstatter dem Bundestag einen Bericht über den Stand der Beratungen erstattet. Wenn sie es verlangen, ist der Bericht auf die Tagesordnung des Bundestages zu setzen.</w:t>
      </w:r>
    </w:p>
    <w:p>
      <w:r>
        <w:rPr>
          <w:color w:val="555555"/>
          <w:sz w:val="17"/>
        </w:rPr>
        <w:t xml:space="preserve">Zitiervorschlag: § 62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62 BTGO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